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4932D" w14:textId="77777777" w:rsidR="006E1C83" w:rsidRPr="00A924A4" w:rsidRDefault="006E1C83" w:rsidP="006E1C83">
      <w:pPr>
        <w:tabs>
          <w:tab w:val="left" w:pos="5812"/>
        </w:tabs>
        <w:ind w:left="5387"/>
        <w:rPr>
          <w:rFonts w:ascii="Times New Roman" w:hAnsi="Times New Roman" w:cs="Times New Roman"/>
          <w:sz w:val="22"/>
          <w:szCs w:val="22"/>
        </w:rPr>
      </w:pPr>
      <w:r w:rsidRPr="00A924A4">
        <w:rPr>
          <w:rFonts w:ascii="Times New Roman" w:hAnsi="Times New Roman" w:cs="Times New Roman"/>
          <w:sz w:val="22"/>
          <w:szCs w:val="22"/>
        </w:rPr>
        <w:t xml:space="preserve">PATVIRTINTA                                                     </w:t>
      </w:r>
    </w:p>
    <w:p w14:paraId="281F063B" w14:textId="77777777" w:rsidR="006E1C83" w:rsidRPr="00A924A4" w:rsidRDefault="006E1C83" w:rsidP="006E1C83">
      <w:pPr>
        <w:tabs>
          <w:tab w:val="left" w:pos="9000"/>
        </w:tabs>
        <w:ind w:left="5387" w:right="-22"/>
        <w:rPr>
          <w:rFonts w:ascii="Times New Roman" w:hAnsi="Times New Roman" w:cs="Times New Roman"/>
          <w:sz w:val="22"/>
          <w:szCs w:val="22"/>
        </w:rPr>
      </w:pPr>
      <w:r w:rsidRPr="00A924A4">
        <w:rPr>
          <w:rFonts w:ascii="Times New Roman" w:hAnsi="Times New Roman" w:cs="Times New Roman"/>
          <w:sz w:val="22"/>
          <w:szCs w:val="22"/>
        </w:rPr>
        <w:t>Vilniaus darželio-mokyklos „Šaltinėlis“</w:t>
      </w:r>
    </w:p>
    <w:p w14:paraId="493ED9F4" w14:textId="7C296FD8" w:rsidR="006E1C83" w:rsidRPr="00A924A4" w:rsidRDefault="006E1C83" w:rsidP="006E1C83">
      <w:pPr>
        <w:tabs>
          <w:tab w:val="left" w:pos="9000"/>
        </w:tabs>
        <w:ind w:left="5387"/>
        <w:rPr>
          <w:rFonts w:ascii="Times New Roman" w:hAnsi="Times New Roman" w:cs="Times New Roman"/>
          <w:sz w:val="22"/>
          <w:szCs w:val="22"/>
        </w:rPr>
      </w:pPr>
      <w:r w:rsidRPr="00A924A4">
        <w:rPr>
          <w:rFonts w:ascii="Times New Roman" w:hAnsi="Times New Roman" w:cs="Times New Roman"/>
          <w:sz w:val="22"/>
          <w:szCs w:val="22"/>
        </w:rPr>
        <w:t>direktoriaus 2025 m. sausio 2 d.</w:t>
      </w:r>
    </w:p>
    <w:p w14:paraId="0B3C3B4A" w14:textId="6C59D289" w:rsidR="006E1C83" w:rsidRPr="00A924A4" w:rsidRDefault="006E1C83" w:rsidP="006E1C83">
      <w:pPr>
        <w:ind w:left="5387"/>
        <w:rPr>
          <w:rFonts w:ascii="Times New Roman" w:hAnsi="Times New Roman" w:cs="Times New Roman"/>
          <w:sz w:val="22"/>
          <w:szCs w:val="22"/>
        </w:rPr>
      </w:pPr>
      <w:r w:rsidRPr="00A924A4">
        <w:rPr>
          <w:rFonts w:ascii="Times New Roman" w:hAnsi="Times New Roman" w:cs="Times New Roman"/>
          <w:sz w:val="22"/>
          <w:szCs w:val="22"/>
        </w:rPr>
        <w:t>įsakymu Nr. V-</w:t>
      </w:r>
      <w:r w:rsidR="00F469C1" w:rsidRPr="00A924A4">
        <w:rPr>
          <w:rFonts w:ascii="Times New Roman" w:hAnsi="Times New Roman" w:cs="Times New Roman"/>
          <w:sz w:val="22"/>
          <w:szCs w:val="22"/>
        </w:rPr>
        <w:t xml:space="preserve"> 5</w:t>
      </w:r>
    </w:p>
    <w:p w14:paraId="0423608A" w14:textId="77777777" w:rsidR="006A31FC" w:rsidRPr="00A924A4" w:rsidRDefault="006A31FC" w:rsidP="007F604E">
      <w:pPr>
        <w:spacing w:after="80"/>
        <w:jc w:val="right"/>
        <w:rPr>
          <w:rFonts w:ascii="Times New Roman" w:hAnsi="Times New Roman" w:cs="Times New Roman"/>
          <w:sz w:val="22"/>
          <w:szCs w:val="22"/>
        </w:rPr>
      </w:pPr>
    </w:p>
    <w:p w14:paraId="5C3B517E" w14:textId="77777777" w:rsidR="00D6019F" w:rsidRPr="00A924A4" w:rsidRDefault="00D6019F" w:rsidP="007F604E">
      <w:pPr>
        <w:spacing w:after="80"/>
        <w:ind w:firstLine="0"/>
        <w:jc w:val="center"/>
        <w:rPr>
          <w:rFonts w:ascii="Times New Roman" w:hAnsi="Times New Roman" w:cs="Times New Roman"/>
          <w:b/>
          <w:sz w:val="22"/>
          <w:szCs w:val="22"/>
        </w:rPr>
      </w:pPr>
    </w:p>
    <w:p w14:paraId="6AB233ED" w14:textId="75BCFA28" w:rsidR="00665E65" w:rsidRPr="00A924A4" w:rsidRDefault="006E1C83" w:rsidP="00C94D6E">
      <w:pPr>
        <w:ind w:firstLine="0"/>
        <w:jc w:val="center"/>
        <w:rPr>
          <w:rFonts w:ascii="Times New Roman" w:eastAsia="SimSun" w:hAnsi="Times New Roman" w:cs="Times New Roman"/>
          <w:b/>
          <w:sz w:val="22"/>
          <w:szCs w:val="22"/>
        </w:rPr>
      </w:pPr>
      <w:r w:rsidRPr="00A924A4">
        <w:rPr>
          <w:rFonts w:ascii="Times New Roman" w:eastAsia="SimSun" w:hAnsi="Times New Roman" w:cs="Times New Roman"/>
          <w:b/>
          <w:sz w:val="22"/>
          <w:szCs w:val="22"/>
        </w:rPr>
        <w:t>VILNIAUS DARŽELIO-MOKYKLOS „ŠALTINĖLIS“</w:t>
      </w:r>
    </w:p>
    <w:p w14:paraId="517EED2E" w14:textId="77777777" w:rsidR="006A31FC" w:rsidRPr="00A924A4" w:rsidRDefault="00E5260F" w:rsidP="00C94D6E">
      <w:pPr>
        <w:ind w:firstLine="0"/>
        <w:jc w:val="center"/>
        <w:rPr>
          <w:rFonts w:ascii="Times New Roman" w:hAnsi="Times New Roman" w:cs="Times New Roman"/>
          <w:b/>
          <w:sz w:val="22"/>
          <w:szCs w:val="22"/>
        </w:rPr>
      </w:pPr>
      <w:r w:rsidRPr="00A924A4">
        <w:rPr>
          <w:rFonts w:ascii="Times New Roman" w:hAnsi="Times New Roman" w:cs="Times New Roman"/>
          <w:b/>
          <w:sz w:val="22"/>
          <w:szCs w:val="22"/>
        </w:rPr>
        <w:t>DARBO</w:t>
      </w:r>
      <w:r w:rsidR="00A80BA4" w:rsidRPr="00A924A4">
        <w:rPr>
          <w:rFonts w:ascii="Times New Roman" w:hAnsi="Times New Roman" w:cs="Times New Roman"/>
          <w:b/>
          <w:sz w:val="22"/>
          <w:szCs w:val="22"/>
        </w:rPr>
        <w:t xml:space="preserve"> APMOKĖJIMO </w:t>
      </w:r>
      <w:r w:rsidR="00D6019F" w:rsidRPr="00A924A4">
        <w:rPr>
          <w:rFonts w:ascii="Times New Roman" w:hAnsi="Times New Roman" w:cs="Times New Roman"/>
          <w:b/>
          <w:sz w:val="22"/>
          <w:szCs w:val="22"/>
        </w:rPr>
        <w:t>SISTEMOS</w:t>
      </w:r>
      <w:r w:rsidR="00A80BA4" w:rsidRPr="00A924A4">
        <w:rPr>
          <w:rFonts w:ascii="Times New Roman" w:hAnsi="Times New Roman" w:cs="Times New Roman"/>
          <w:b/>
          <w:sz w:val="22"/>
          <w:szCs w:val="22"/>
        </w:rPr>
        <w:t xml:space="preserve"> APRAŠAS</w:t>
      </w:r>
    </w:p>
    <w:p w14:paraId="0D5DCEA3" w14:textId="77777777" w:rsidR="001057F0" w:rsidRPr="00A924A4" w:rsidRDefault="001057F0" w:rsidP="007F604E">
      <w:pPr>
        <w:spacing w:after="80"/>
        <w:ind w:firstLine="0"/>
        <w:jc w:val="center"/>
        <w:rPr>
          <w:rFonts w:ascii="Times New Roman" w:hAnsi="Times New Roman" w:cs="Times New Roman"/>
          <w:b/>
          <w:sz w:val="22"/>
          <w:szCs w:val="22"/>
        </w:rPr>
      </w:pPr>
    </w:p>
    <w:p w14:paraId="62CCFD48" w14:textId="77777777" w:rsidR="00A769A3" w:rsidRPr="00A924A4" w:rsidRDefault="00A80BA4" w:rsidP="007F604E">
      <w:pPr>
        <w:numPr>
          <w:ilvl w:val="0"/>
          <w:numId w:val="31"/>
        </w:numPr>
        <w:jc w:val="center"/>
        <w:rPr>
          <w:rFonts w:ascii="Times New Roman" w:hAnsi="Times New Roman" w:cs="Times New Roman"/>
          <w:b/>
          <w:sz w:val="22"/>
          <w:szCs w:val="22"/>
        </w:rPr>
      </w:pPr>
      <w:r w:rsidRPr="00A924A4">
        <w:rPr>
          <w:rFonts w:ascii="Times New Roman" w:hAnsi="Times New Roman" w:cs="Times New Roman"/>
          <w:b/>
          <w:sz w:val="22"/>
          <w:szCs w:val="22"/>
        </w:rPr>
        <w:t>SKYRIUS</w:t>
      </w:r>
    </w:p>
    <w:p w14:paraId="6D1DAA97" w14:textId="77777777" w:rsidR="006A31FC" w:rsidRPr="00A924A4" w:rsidRDefault="00A80BA4" w:rsidP="007F604E">
      <w:pPr>
        <w:spacing w:after="80"/>
        <w:ind w:firstLine="0"/>
        <w:jc w:val="center"/>
        <w:rPr>
          <w:rFonts w:ascii="Times New Roman" w:hAnsi="Times New Roman" w:cs="Times New Roman"/>
          <w:b/>
          <w:sz w:val="22"/>
          <w:szCs w:val="22"/>
        </w:rPr>
      </w:pPr>
      <w:r w:rsidRPr="00A924A4">
        <w:rPr>
          <w:rFonts w:ascii="Times New Roman" w:hAnsi="Times New Roman" w:cs="Times New Roman"/>
          <w:b/>
          <w:sz w:val="22"/>
          <w:szCs w:val="22"/>
        </w:rPr>
        <w:t>BENDROSIOS NUOSTATOS</w:t>
      </w:r>
    </w:p>
    <w:p w14:paraId="2626513A" w14:textId="457DBCF8" w:rsidR="006A31FC" w:rsidRPr="00A924A4" w:rsidRDefault="006E1C83"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eastAsia="SimSun" w:hAnsi="Times New Roman" w:cs="Times New Roman"/>
          <w:sz w:val="22"/>
          <w:szCs w:val="22"/>
        </w:rPr>
        <w:t>Vilniaus darželis-mokykla „Šaltinėlis“</w:t>
      </w:r>
      <w:r w:rsidRPr="00A924A4">
        <w:rPr>
          <w:rFonts w:ascii="Times New Roman" w:eastAsia="SimSun" w:hAnsi="Times New Roman" w:cs="Times New Roman"/>
          <w:color w:val="00B0F0"/>
          <w:sz w:val="22"/>
          <w:szCs w:val="22"/>
        </w:rPr>
        <w:t xml:space="preserve"> </w:t>
      </w:r>
      <w:r w:rsidR="00A769A3" w:rsidRPr="00A924A4">
        <w:rPr>
          <w:rFonts w:ascii="Times New Roman" w:hAnsi="Times New Roman" w:cs="Times New Roman"/>
          <w:sz w:val="22"/>
          <w:szCs w:val="22"/>
        </w:rPr>
        <w:t xml:space="preserve">(toliau – </w:t>
      </w:r>
      <w:r w:rsidR="00A769A3" w:rsidRPr="00A924A4">
        <w:rPr>
          <w:rFonts w:ascii="Times New Roman" w:hAnsi="Times New Roman" w:cs="Times New Roman"/>
          <w:b/>
          <w:bCs/>
          <w:sz w:val="22"/>
          <w:szCs w:val="22"/>
        </w:rPr>
        <w:t>Įstaiga</w:t>
      </w:r>
      <w:r w:rsidR="00A769A3" w:rsidRPr="00A924A4">
        <w:rPr>
          <w:rFonts w:ascii="Times New Roman" w:hAnsi="Times New Roman" w:cs="Times New Roman"/>
          <w:sz w:val="22"/>
          <w:szCs w:val="22"/>
        </w:rPr>
        <w:t xml:space="preserve">) </w:t>
      </w:r>
      <w:r w:rsidR="008B0458" w:rsidRPr="00A924A4">
        <w:rPr>
          <w:rFonts w:ascii="Times New Roman" w:eastAsia="SimSun" w:hAnsi="Times New Roman" w:cs="Times New Roman"/>
          <w:sz w:val="22"/>
          <w:szCs w:val="22"/>
        </w:rPr>
        <w:t>d</w:t>
      </w:r>
      <w:r w:rsidR="008B0458" w:rsidRPr="00A924A4">
        <w:rPr>
          <w:rFonts w:ascii="Times New Roman" w:hAnsi="Times New Roman" w:cs="Times New Roman"/>
          <w:sz w:val="22"/>
          <w:szCs w:val="22"/>
        </w:rPr>
        <w:t>arbuotojų darbo apmokėjimo sistemos</w:t>
      </w:r>
      <w:r w:rsidR="00D6019F" w:rsidRPr="00A924A4">
        <w:rPr>
          <w:rFonts w:ascii="Times New Roman" w:hAnsi="Times New Roman" w:cs="Times New Roman"/>
          <w:sz w:val="22"/>
          <w:szCs w:val="22"/>
        </w:rPr>
        <w:t xml:space="preserve"> </w:t>
      </w:r>
      <w:r w:rsidR="00A80BA4" w:rsidRPr="00A924A4">
        <w:rPr>
          <w:rFonts w:ascii="Times New Roman" w:hAnsi="Times New Roman" w:cs="Times New Roman"/>
          <w:sz w:val="22"/>
          <w:szCs w:val="22"/>
        </w:rPr>
        <w:t xml:space="preserve">aprašas (toliau – </w:t>
      </w:r>
      <w:r w:rsidR="00A80BA4" w:rsidRPr="00A924A4">
        <w:rPr>
          <w:rFonts w:ascii="Times New Roman" w:hAnsi="Times New Roman" w:cs="Times New Roman"/>
          <w:b/>
          <w:bCs/>
          <w:sz w:val="22"/>
          <w:szCs w:val="22"/>
        </w:rPr>
        <w:t>Aprašas</w:t>
      </w:r>
      <w:r w:rsidR="00A80BA4" w:rsidRPr="00A924A4">
        <w:rPr>
          <w:rFonts w:ascii="Times New Roman" w:hAnsi="Times New Roman" w:cs="Times New Roman"/>
          <w:sz w:val="22"/>
          <w:szCs w:val="22"/>
        </w:rPr>
        <w:t xml:space="preserve">) </w:t>
      </w:r>
      <w:r w:rsidR="00AB40C8" w:rsidRPr="00A924A4">
        <w:rPr>
          <w:rFonts w:ascii="Times New Roman" w:hAnsi="Times New Roman" w:cs="Times New Roman"/>
          <w:sz w:val="22"/>
          <w:szCs w:val="22"/>
        </w:rPr>
        <w:t xml:space="preserve">detalizuoja pareiginės algos nustatymo kriterijus, </w:t>
      </w:r>
      <w:r w:rsidR="00A769A3" w:rsidRPr="00A924A4">
        <w:rPr>
          <w:rFonts w:ascii="Times New Roman" w:hAnsi="Times New Roman" w:cs="Times New Roman"/>
          <w:sz w:val="22"/>
          <w:szCs w:val="22"/>
        </w:rPr>
        <w:t>pareiginės algos koeficientų interval</w:t>
      </w:r>
      <w:r w:rsidR="00AB40C8" w:rsidRPr="00A924A4">
        <w:rPr>
          <w:rFonts w:ascii="Times New Roman" w:hAnsi="Times New Roman" w:cs="Times New Roman"/>
          <w:sz w:val="22"/>
          <w:szCs w:val="22"/>
        </w:rPr>
        <w:t xml:space="preserve">us, </w:t>
      </w:r>
      <w:r w:rsidR="00A769A3" w:rsidRPr="00A924A4">
        <w:rPr>
          <w:rFonts w:ascii="Times New Roman" w:hAnsi="Times New Roman" w:cs="Times New Roman"/>
          <w:sz w:val="22"/>
          <w:szCs w:val="22"/>
        </w:rPr>
        <w:t>mokam</w:t>
      </w:r>
      <w:r w:rsidR="00AB40C8" w:rsidRPr="00A924A4">
        <w:rPr>
          <w:rFonts w:ascii="Times New Roman" w:hAnsi="Times New Roman" w:cs="Times New Roman"/>
          <w:sz w:val="22"/>
          <w:szCs w:val="22"/>
        </w:rPr>
        <w:t>a</w:t>
      </w:r>
      <w:r w:rsidR="00A769A3" w:rsidRPr="00A924A4">
        <w:rPr>
          <w:rFonts w:ascii="Times New Roman" w:hAnsi="Times New Roman" w:cs="Times New Roman"/>
          <w:sz w:val="22"/>
          <w:szCs w:val="22"/>
        </w:rPr>
        <w:t>s priemok</w:t>
      </w:r>
      <w:r w:rsidR="00AB40C8" w:rsidRPr="00A924A4">
        <w:rPr>
          <w:rFonts w:ascii="Times New Roman" w:hAnsi="Times New Roman" w:cs="Times New Roman"/>
          <w:sz w:val="22"/>
          <w:szCs w:val="22"/>
        </w:rPr>
        <w:t>a</w:t>
      </w:r>
      <w:r w:rsidR="00A769A3" w:rsidRPr="00A924A4">
        <w:rPr>
          <w:rFonts w:ascii="Times New Roman" w:hAnsi="Times New Roman" w:cs="Times New Roman"/>
          <w:sz w:val="22"/>
          <w:szCs w:val="22"/>
        </w:rPr>
        <w:t>s, priemokų dydžius ir jų skyrimo tvarką, mokėjimo už darbą poilsio ir švenčių dienomis ir viršvalandinį darbą tvarką, taip pat materialinių pašalpų skyrim</w:t>
      </w:r>
      <w:r w:rsidR="006D63E1" w:rsidRPr="00A924A4">
        <w:rPr>
          <w:rFonts w:ascii="Times New Roman" w:hAnsi="Times New Roman" w:cs="Times New Roman"/>
          <w:sz w:val="22"/>
          <w:szCs w:val="22"/>
        </w:rPr>
        <w:t>ą</w:t>
      </w:r>
      <w:r w:rsidR="00A769A3" w:rsidRPr="00A924A4">
        <w:rPr>
          <w:rFonts w:ascii="Times New Roman" w:hAnsi="Times New Roman" w:cs="Times New Roman"/>
          <w:sz w:val="22"/>
          <w:szCs w:val="22"/>
        </w:rPr>
        <w:t>.</w:t>
      </w:r>
    </w:p>
    <w:p w14:paraId="2706E6FA" w14:textId="77777777" w:rsidR="000D3BAB" w:rsidRPr="00A924A4" w:rsidRDefault="000D3BAB" w:rsidP="007F604E">
      <w:pPr>
        <w:widowControl w:val="0"/>
        <w:numPr>
          <w:ilvl w:val="0"/>
          <w:numId w:val="19"/>
        </w:numPr>
        <w:tabs>
          <w:tab w:val="left" w:pos="1260"/>
        </w:tabs>
        <w:spacing w:after="80"/>
        <w:ind w:left="0" w:firstLine="851"/>
        <w:jc w:val="both"/>
        <w:rPr>
          <w:rStyle w:val="markedcontent"/>
          <w:rFonts w:ascii="Times New Roman" w:hAnsi="Times New Roman" w:cs="Times New Roman"/>
          <w:sz w:val="22"/>
          <w:szCs w:val="22"/>
        </w:rPr>
      </w:pPr>
      <w:r w:rsidRPr="00A924A4">
        <w:rPr>
          <w:rStyle w:val="markedcontent"/>
          <w:rFonts w:ascii="Times New Roman" w:hAnsi="Times New Roman" w:cs="Times New Roman"/>
          <w:sz w:val="22"/>
          <w:szCs w:val="22"/>
        </w:rPr>
        <w:t xml:space="preserve">Šio Aprašo nuostatos parengtos vadovaujantis Lietuvos Respublikos darbo kodekso </w:t>
      </w:r>
      <w:r w:rsidR="00D37668" w:rsidRPr="00A924A4">
        <w:rPr>
          <w:rStyle w:val="markedcontent"/>
          <w:rFonts w:ascii="Times New Roman" w:hAnsi="Times New Roman" w:cs="Times New Roman"/>
          <w:sz w:val="22"/>
          <w:szCs w:val="22"/>
        </w:rPr>
        <w:t xml:space="preserve">(toliau – </w:t>
      </w:r>
      <w:r w:rsidR="00D37668" w:rsidRPr="00A924A4">
        <w:rPr>
          <w:rStyle w:val="markedcontent"/>
          <w:rFonts w:ascii="Times New Roman" w:hAnsi="Times New Roman" w:cs="Times New Roman"/>
          <w:b/>
          <w:bCs/>
          <w:sz w:val="22"/>
          <w:szCs w:val="22"/>
        </w:rPr>
        <w:t>Darbo kodeksas</w:t>
      </w:r>
      <w:r w:rsidR="00D37668" w:rsidRPr="00A924A4">
        <w:rPr>
          <w:rStyle w:val="markedcontent"/>
          <w:rFonts w:ascii="Times New Roman" w:hAnsi="Times New Roman" w:cs="Times New Roman"/>
          <w:sz w:val="22"/>
          <w:szCs w:val="22"/>
        </w:rPr>
        <w:t xml:space="preserve">) </w:t>
      </w:r>
      <w:r w:rsidRPr="00A924A4">
        <w:rPr>
          <w:rStyle w:val="markedcontent"/>
          <w:rFonts w:ascii="Times New Roman" w:hAnsi="Times New Roman" w:cs="Times New Roman"/>
          <w:sz w:val="22"/>
          <w:szCs w:val="22"/>
        </w:rPr>
        <w:t xml:space="preserve">nuostatomis ir jas įgyvendinančiais teisės aktais, </w:t>
      </w:r>
      <w:bookmarkStart w:id="0" w:name="_Hlk156933095"/>
      <w:r w:rsidRPr="00A924A4">
        <w:rPr>
          <w:rStyle w:val="markedcontent"/>
          <w:rFonts w:ascii="Times New Roman" w:hAnsi="Times New Roman" w:cs="Times New Roman"/>
          <w:sz w:val="22"/>
          <w:szCs w:val="22"/>
        </w:rPr>
        <w:t xml:space="preserve">Lietuvos Respublikos </w:t>
      </w:r>
      <w:r w:rsidR="00544257" w:rsidRPr="00A924A4">
        <w:rPr>
          <w:rStyle w:val="markedcontent"/>
          <w:rFonts w:ascii="Times New Roman" w:hAnsi="Times New Roman" w:cs="Times New Roman"/>
          <w:sz w:val="22"/>
          <w:szCs w:val="22"/>
        </w:rPr>
        <w:t xml:space="preserve">biudžetinių įstaigų darbuotojų darbo apmokėjimo ir komisijų narių atlygio už darbą </w:t>
      </w:r>
      <w:r w:rsidRPr="00A924A4">
        <w:rPr>
          <w:rStyle w:val="markedcontent"/>
          <w:rFonts w:ascii="Times New Roman" w:hAnsi="Times New Roman" w:cs="Times New Roman"/>
          <w:sz w:val="22"/>
          <w:szCs w:val="22"/>
        </w:rPr>
        <w:t xml:space="preserve">įstatymu (toliau – </w:t>
      </w:r>
      <w:r w:rsidRPr="00A924A4">
        <w:rPr>
          <w:rStyle w:val="markedcontent"/>
          <w:rFonts w:ascii="Times New Roman" w:hAnsi="Times New Roman" w:cs="Times New Roman"/>
          <w:b/>
          <w:bCs/>
          <w:sz w:val="22"/>
          <w:szCs w:val="22"/>
        </w:rPr>
        <w:t>DAĮ</w:t>
      </w:r>
      <w:r w:rsidRPr="00A924A4">
        <w:rPr>
          <w:rStyle w:val="markedcontent"/>
          <w:rFonts w:ascii="Times New Roman" w:hAnsi="Times New Roman" w:cs="Times New Roman"/>
          <w:sz w:val="22"/>
          <w:szCs w:val="22"/>
        </w:rPr>
        <w:t>)</w:t>
      </w:r>
      <w:bookmarkEnd w:id="0"/>
      <w:r w:rsidR="00D47EA2" w:rsidRPr="00A924A4">
        <w:rPr>
          <w:rStyle w:val="markedcontent"/>
          <w:rFonts w:ascii="Times New Roman" w:hAnsi="Times New Roman" w:cs="Times New Roman"/>
          <w:sz w:val="22"/>
          <w:szCs w:val="22"/>
        </w:rPr>
        <w:t xml:space="preserve">, </w:t>
      </w:r>
      <w:r w:rsidR="00D47EA2" w:rsidRPr="00A924A4">
        <w:rPr>
          <w:rFonts w:ascii="Times New Roman" w:hAnsi="Times New Roman" w:cs="Times New Roman"/>
          <w:sz w:val="22"/>
          <w:szCs w:val="22"/>
        </w:rPr>
        <w:t>Darbo apmokėjimo sistemos nustatymo rekomendacijomis, patvirtintomis Lietuvos Respublikos Vyriausybės 2023 m. lapkričio 8 d. nutarimu Nr. 857 „Dėl Darbo apmokėjimo sistemos nustatymo rekomendacijų patvirtinimo“</w:t>
      </w:r>
      <w:r w:rsidR="00E84540" w:rsidRPr="00A924A4">
        <w:rPr>
          <w:rStyle w:val="markedcontent"/>
          <w:rFonts w:ascii="Times New Roman" w:hAnsi="Times New Roman" w:cs="Times New Roman"/>
          <w:sz w:val="22"/>
          <w:szCs w:val="22"/>
        </w:rPr>
        <w:t>.</w:t>
      </w:r>
    </w:p>
    <w:p w14:paraId="4ED7D48B" w14:textId="77777777" w:rsidR="00D47EA2" w:rsidRPr="00A924A4" w:rsidRDefault="00D47EA2"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Apraše vartojamos sąvokos atitinka Darbo kodekso, DAĮ ir Lietuvos Respublikos švietimo įstatyme apibrėžtas sąvokas.</w:t>
      </w:r>
    </w:p>
    <w:p w14:paraId="4901BC86" w14:textId="77777777" w:rsidR="00D47EA2" w:rsidRPr="00A924A4" w:rsidRDefault="00BD5674"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Aprašas</w:t>
      </w:r>
      <w:r w:rsidR="00D47EA2" w:rsidRPr="00A924A4">
        <w:rPr>
          <w:rFonts w:ascii="Times New Roman" w:hAnsi="Times New Roman" w:cs="Times New Roman"/>
          <w:sz w:val="22"/>
          <w:szCs w:val="22"/>
        </w:rPr>
        <w:t xml:space="preserve"> nustatoma</w:t>
      </w:r>
      <w:r w:rsidRPr="00A924A4">
        <w:rPr>
          <w:rFonts w:ascii="Times New Roman" w:hAnsi="Times New Roman" w:cs="Times New Roman"/>
          <w:sz w:val="22"/>
          <w:szCs w:val="22"/>
        </w:rPr>
        <w:t>s</w:t>
      </w:r>
      <w:r w:rsidR="00D47EA2" w:rsidRPr="00A924A4">
        <w:rPr>
          <w:rFonts w:ascii="Times New Roman" w:hAnsi="Times New Roman" w:cs="Times New Roman"/>
          <w:sz w:val="22"/>
          <w:szCs w:val="22"/>
        </w:rPr>
        <w:t xml:space="preserve"> vadovaujantis teisinio apibrėžtumo, teisėtų lūkesčių apsaugos ir visokeriopos darbo santykių teisių gynybos, darbo santykių stabilumo, teisingo mokėjimo už darbą, vienodo atlygio už tokį patį ir vienodos vertės darbą, darbuotojų lygybės, nepaisant jų lyties, rasės, tautybės, pilietybės, kilmės, kalbos, socialinės padėties, tikėjimo, įsitikinimų ar pažiūrų, amžiaus, lytinės orientacijos, negalios, etninės priklausomybės, religijos, sveikatos būklės, ketinimo turėti vaiką (vaikų), įvaikį (įvaikių), globotinį (globotinių), rūpintinį (rūpintinių), santuokinės ir šeiminės padėties, priklausymo politinėms partijoms, profesinėms sąjungoms ir asociacijoms, aplinkybių, nesusijusių su darbuotojų dalykinėmis savybėmis, laisvų kolektyvinių derybų ir teisės imtis kolektyvinių veiksmų, skaidrumo ir viešumo principais.</w:t>
      </w:r>
    </w:p>
    <w:p w14:paraId="62AA4D53" w14:textId="77777777" w:rsidR="00076C82" w:rsidRPr="00A924A4" w:rsidRDefault="00076C82" w:rsidP="00076C82">
      <w:pPr>
        <w:widowControl w:val="0"/>
        <w:tabs>
          <w:tab w:val="left" w:pos="1260"/>
        </w:tabs>
        <w:spacing w:after="80"/>
        <w:ind w:left="491" w:firstLine="0"/>
        <w:jc w:val="both"/>
        <w:rPr>
          <w:rFonts w:ascii="Times New Roman" w:hAnsi="Times New Roman" w:cs="Times New Roman"/>
          <w:sz w:val="22"/>
          <w:szCs w:val="22"/>
        </w:rPr>
      </w:pPr>
    </w:p>
    <w:p w14:paraId="3A655187" w14:textId="77777777" w:rsidR="006B4653" w:rsidRPr="00A924A4" w:rsidRDefault="006B4653" w:rsidP="007F604E">
      <w:pPr>
        <w:numPr>
          <w:ilvl w:val="0"/>
          <w:numId w:val="31"/>
        </w:numPr>
        <w:ind w:left="714" w:hanging="357"/>
        <w:jc w:val="center"/>
        <w:rPr>
          <w:rFonts w:ascii="Times New Roman" w:hAnsi="Times New Roman" w:cs="Times New Roman"/>
          <w:b/>
          <w:sz w:val="22"/>
          <w:szCs w:val="22"/>
        </w:rPr>
      </w:pPr>
      <w:r w:rsidRPr="00A924A4">
        <w:rPr>
          <w:rFonts w:ascii="Times New Roman" w:hAnsi="Times New Roman" w:cs="Times New Roman"/>
          <w:b/>
          <w:sz w:val="22"/>
          <w:szCs w:val="22"/>
        </w:rPr>
        <w:t>SKYRIUS</w:t>
      </w:r>
    </w:p>
    <w:p w14:paraId="5BF582DB" w14:textId="77777777" w:rsidR="006B4653" w:rsidRPr="00A924A4" w:rsidRDefault="006B4653" w:rsidP="007F604E">
      <w:pPr>
        <w:spacing w:after="80"/>
        <w:jc w:val="center"/>
        <w:rPr>
          <w:rFonts w:ascii="Times New Roman" w:hAnsi="Times New Roman" w:cs="Times New Roman"/>
          <w:b/>
          <w:sz w:val="22"/>
          <w:szCs w:val="22"/>
        </w:rPr>
      </w:pPr>
      <w:r w:rsidRPr="00A924A4">
        <w:rPr>
          <w:rFonts w:ascii="Times New Roman" w:hAnsi="Times New Roman" w:cs="Times New Roman"/>
          <w:b/>
          <w:sz w:val="22"/>
          <w:szCs w:val="22"/>
        </w:rPr>
        <w:t>DARBO UŽMOKESČIO SUDEDAMOSIOS DALYS</w:t>
      </w:r>
    </w:p>
    <w:p w14:paraId="74A9EB17" w14:textId="77777777" w:rsidR="006B4653" w:rsidRPr="00A924A4" w:rsidRDefault="006B7F21" w:rsidP="007F604E">
      <w:pPr>
        <w:widowControl w:val="0"/>
        <w:numPr>
          <w:ilvl w:val="0"/>
          <w:numId w:val="19"/>
        </w:numPr>
        <w:tabs>
          <w:tab w:val="left" w:pos="1260"/>
        </w:tabs>
        <w:spacing w:after="80"/>
        <w:ind w:left="0" w:firstLine="851"/>
        <w:jc w:val="both"/>
        <w:rPr>
          <w:rFonts w:ascii="Times New Roman" w:hAnsi="Times New Roman" w:cs="Times New Roman"/>
          <w:sz w:val="22"/>
          <w:szCs w:val="22"/>
          <w:lang w:eastAsia="en-US"/>
        </w:rPr>
      </w:pPr>
      <w:r w:rsidRPr="00A924A4">
        <w:rPr>
          <w:rFonts w:ascii="Times New Roman" w:hAnsi="Times New Roman" w:cs="Times New Roman"/>
          <w:sz w:val="22"/>
          <w:szCs w:val="22"/>
        </w:rPr>
        <w:t>D</w:t>
      </w:r>
      <w:r w:rsidR="006B4653" w:rsidRPr="00A924A4">
        <w:rPr>
          <w:rFonts w:ascii="Times New Roman" w:hAnsi="Times New Roman" w:cs="Times New Roman"/>
          <w:sz w:val="22"/>
          <w:szCs w:val="22"/>
        </w:rPr>
        <w:t>arbuotojų darbo užmokestį sudaro:</w:t>
      </w:r>
    </w:p>
    <w:p w14:paraId="35ACC1E6" w14:textId="77777777" w:rsidR="006B4653" w:rsidRPr="00A924A4" w:rsidRDefault="006B4653" w:rsidP="007F604E">
      <w:pPr>
        <w:widowControl w:val="0"/>
        <w:numPr>
          <w:ilvl w:val="1"/>
          <w:numId w:val="19"/>
        </w:numPr>
        <w:tabs>
          <w:tab w:val="left" w:pos="1260"/>
          <w:tab w:val="left" w:pos="1418"/>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pareiginė alga;</w:t>
      </w:r>
    </w:p>
    <w:p w14:paraId="3F9767CD" w14:textId="77777777" w:rsidR="006B4653" w:rsidRPr="00A924A4" w:rsidRDefault="006B4653" w:rsidP="007F604E">
      <w:pPr>
        <w:widowControl w:val="0"/>
        <w:numPr>
          <w:ilvl w:val="1"/>
          <w:numId w:val="19"/>
        </w:numPr>
        <w:tabs>
          <w:tab w:val="left" w:pos="1260"/>
          <w:tab w:val="left" w:pos="1418"/>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priemokos;</w:t>
      </w:r>
    </w:p>
    <w:p w14:paraId="2E75F5BF" w14:textId="77777777" w:rsidR="006B4653" w:rsidRPr="00A924A4" w:rsidRDefault="006B4653" w:rsidP="007F604E">
      <w:pPr>
        <w:widowControl w:val="0"/>
        <w:numPr>
          <w:ilvl w:val="1"/>
          <w:numId w:val="19"/>
        </w:numPr>
        <w:tabs>
          <w:tab w:val="left" w:pos="1260"/>
          <w:tab w:val="left" w:pos="1418"/>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piniginė išmoka (Apraše numatytais atvejais);</w:t>
      </w:r>
    </w:p>
    <w:p w14:paraId="7964B9BA" w14:textId="009FB900" w:rsidR="006B4653" w:rsidRPr="00A924A4" w:rsidRDefault="006B4653" w:rsidP="00AD591C">
      <w:pPr>
        <w:widowControl w:val="0"/>
        <w:numPr>
          <w:ilvl w:val="1"/>
          <w:numId w:val="19"/>
        </w:numPr>
        <w:tabs>
          <w:tab w:val="left" w:pos="1260"/>
          <w:tab w:val="left" w:pos="1418"/>
          <w:tab w:val="left" w:pos="1526"/>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mokėjimas už darbą poilsio ir švenčių dienomis, nakties ir viršvalandinį darbą, darbą, kai yra nukrypimų nuo normalių darbo sąlygų, budėjimą</w:t>
      </w:r>
      <w:r w:rsidR="006B7F21" w:rsidRPr="00A924A4">
        <w:rPr>
          <w:rFonts w:ascii="Times New Roman" w:hAnsi="Times New Roman" w:cs="Times New Roman"/>
          <w:bCs/>
          <w:sz w:val="22"/>
          <w:szCs w:val="22"/>
        </w:rPr>
        <w:t>.</w:t>
      </w:r>
    </w:p>
    <w:p w14:paraId="283609AF" w14:textId="77777777" w:rsidR="006B7F21" w:rsidRPr="00A924A4" w:rsidRDefault="006B7F21"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Pareiginės algos koeficiento </w:t>
      </w:r>
      <w:bookmarkStart w:id="1" w:name="_Hlk156898538"/>
      <w:r w:rsidRPr="00A924A4">
        <w:rPr>
          <w:rFonts w:ascii="Times New Roman" w:hAnsi="Times New Roman" w:cs="Times New Roman"/>
          <w:sz w:val="22"/>
          <w:szCs w:val="22"/>
        </w:rPr>
        <w:t>vienetas</w:t>
      </w:r>
      <w:bookmarkEnd w:id="1"/>
      <w:r w:rsidRPr="00A924A4">
        <w:rPr>
          <w:rFonts w:ascii="Times New Roman" w:hAnsi="Times New Roman" w:cs="Times New Roman"/>
          <w:sz w:val="22"/>
          <w:szCs w:val="22"/>
        </w:rPr>
        <w:t xml:space="preserve"> yra Lietuvos Respublikos pareiginės algos (atlyginimo) bazinio dydžio nustatymo ir asignavimų darbo užmokesčiui perskaičiavimo įstatyme nustatytas pareiginės algos (atlyginimo) bazinis dydis (toliau – Atlyginimo bazinis dydis). Įstaigos darbuotojo, išskyrus darbininkus, pareiginė alga apskaičiuojama pareiginės algos koeficientą dauginant iš Atlyginimo bazinio dydžio.</w:t>
      </w:r>
    </w:p>
    <w:p w14:paraId="3C1E54D1" w14:textId="7881A207" w:rsidR="006543ED" w:rsidRPr="00A924A4" w:rsidRDefault="00147915"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Pareiginės algos koeficientas yra susietas ir nustatomas visai darbo laiko normai, taikomai atitinkamai pareigybei pagal įstatymus (pilnam etatui). Darbuotojui dirbant ne viso ar padidinto darbo laiko sąlygomis (mažesniu ar didesniu nei vienu etatu) </w:t>
      </w:r>
      <w:r w:rsidRPr="00A924A4">
        <w:rPr>
          <w:rFonts w:ascii="Times New Roman" w:hAnsi="Times New Roman" w:cs="Times New Roman"/>
          <w:sz w:val="22"/>
          <w:szCs w:val="22"/>
          <w:shd w:val="clear" w:color="auto" w:fill="FFFFFF"/>
        </w:rPr>
        <w:t>pareiginė</w:t>
      </w:r>
      <w:r w:rsidR="00E20A76" w:rsidRPr="00A924A4">
        <w:rPr>
          <w:rFonts w:ascii="Times New Roman" w:hAnsi="Times New Roman" w:cs="Times New Roman"/>
          <w:sz w:val="22"/>
          <w:szCs w:val="22"/>
          <w:shd w:val="clear" w:color="auto" w:fill="FFFFFF"/>
        </w:rPr>
        <w:t xml:space="preserve"> </w:t>
      </w:r>
      <w:r w:rsidRPr="00A924A4">
        <w:rPr>
          <w:rFonts w:ascii="Times New Roman" w:hAnsi="Times New Roman" w:cs="Times New Roman"/>
          <w:sz w:val="22"/>
          <w:szCs w:val="22"/>
          <w:shd w:val="clear" w:color="auto" w:fill="FFFFFF"/>
        </w:rPr>
        <w:t xml:space="preserve">alga apskaičiuojama ir </w:t>
      </w:r>
      <w:r w:rsidRPr="00A924A4">
        <w:rPr>
          <w:rStyle w:val="Emphasis"/>
          <w:rFonts w:ascii="Times New Roman" w:hAnsi="Times New Roman" w:cs="Times New Roman"/>
          <w:i w:val="0"/>
          <w:iCs w:val="0"/>
          <w:sz w:val="22"/>
          <w:szCs w:val="22"/>
          <w:shd w:val="clear" w:color="auto" w:fill="FFFFFF"/>
        </w:rPr>
        <w:t>mokama</w:t>
      </w:r>
      <w:r w:rsidR="007C6E8A" w:rsidRPr="00A924A4">
        <w:rPr>
          <w:rStyle w:val="Emphasis"/>
          <w:rFonts w:ascii="Times New Roman" w:hAnsi="Times New Roman" w:cs="Times New Roman"/>
          <w:i w:val="0"/>
          <w:iCs w:val="0"/>
          <w:sz w:val="22"/>
          <w:szCs w:val="22"/>
          <w:shd w:val="clear" w:color="auto" w:fill="FFFFFF"/>
        </w:rPr>
        <w:t xml:space="preserve"> </w:t>
      </w:r>
      <w:r w:rsidRPr="00A924A4">
        <w:rPr>
          <w:rFonts w:ascii="Times New Roman" w:hAnsi="Times New Roman" w:cs="Times New Roman"/>
          <w:sz w:val="22"/>
          <w:szCs w:val="22"/>
          <w:shd w:val="clear" w:color="auto" w:fill="FFFFFF"/>
        </w:rPr>
        <w:t>to darbuotojo</w:t>
      </w:r>
      <w:r w:rsidR="007C6E8A" w:rsidRPr="00A924A4">
        <w:rPr>
          <w:rFonts w:ascii="Times New Roman" w:hAnsi="Times New Roman" w:cs="Times New Roman"/>
          <w:sz w:val="22"/>
          <w:szCs w:val="22"/>
          <w:shd w:val="clear" w:color="auto" w:fill="FFFFFF"/>
        </w:rPr>
        <w:t xml:space="preserve"> </w:t>
      </w:r>
      <w:r w:rsidRPr="00A924A4">
        <w:rPr>
          <w:rStyle w:val="Emphasis"/>
          <w:rFonts w:ascii="Times New Roman" w:hAnsi="Times New Roman" w:cs="Times New Roman"/>
          <w:i w:val="0"/>
          <w:iCs w:val="0"/>
          <w:sz w:val="22"/>
          <w:szCs w:val="22"/>
          <w:shd w:val="clear" w:color="auto" w:fill="FFFFFF"/>
        </w:rPr>
        <w:t>proporcingai dirbtam laikui.</w:t>
      </w:r>
    </w:p>
    <w:p w14:paraId="72A8B262" w14:textId="77777777" w:rsidR="006B4653" w:rsidRPr="00A924A4" w:rsidRDefault="006B4653"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Konkreti pareiginė alga</w:t>
      </w:r>
      <w:r w:rsidR="00F53D49" w:rsidRPr="00A924A4">
        <w:rPr>
          <w:rFonts w:ascii="Times New Roman" w:hAnsi="Times New Roman" w:cs="Times New Roman"/>
          <w:sz w:val="22"/>
          <w:szCs w:val="22"/>
        </w:rPr>
        <w:t xml:space="preserve"> ir darbo </w:t>
      </w:r>
      <w:r w:rsidR="00D3353A" w:rsidRPr="00A924A4">
        <w:rPr>
          <w:rFonts w:ascii="Times New Roman" w:hAnsi="Times New Roman" w:cs="Times New Roman"/>
          <w:sz w:val="22"/>
          <w:szCs w:val="22"/>
        </w:rPr>
        <w:t xml:space="preserve">laiko </w:t>
      </w:r>
      <w:r w:rsidR="00F53D49" w:rsidRPr="00A924A4">
        <w:rPr>
          <w:rFonts w:ascii="Times New Roman" w:hAnsi="Times New Roman" w:cs="Times New Roman"/>
          <w:sz w:val="22"/>
          <w:szCs w:val="22"/>
        </w:rPr>
        <w:t>norma nustatomi su darbuotoju sudar</w:t>
      </w:r>
      <w:r w:rsidR="00D3353A" w:rsidRPr="00A924A4">
        <w:rPr>
          <w:rFonts w:ascii="Times New Roman" w:hAnsi="Times New Roman" w:cs="Times New Roman"/>
          <w:sz w:val="22"/>
          <w:szCs w:val="22"/>
        </w:rPr>
        <w:t xml:space="preserve">ytoje </w:t>
      </w:r>
      <w:r w:rsidR="00F53D49" w:rsidRPr="00A924A4">
        <w:rPr>
          <w:rFonts w:ascii="Times New Roman" w:hAnsi="Times New Roman" w:cs="Times New Roman"/>
          <w:sz w:val="22"/>
          <w:szCs w:val="22"/>
        </w:rPr>
        <w:t xml:space="preserve">darbo sutartyje, kuri turi atitikti šio Aprašo nuostatas. Kitos darbo apmokėjimo formos ir </w:t>
      </w:r>
      <w:r w:rsidRPr="00A924A4">
        <w:rPr>
          <w:rFonts w:ascii="Times New Roman" w:hAnsi="Times New Roman" w:cs="Times New Roman"/>
          <w:sz w:val="22"/>
          <w:szCs w:val="22"/>
        </w:rPr>
        <w:t>sąlygos</w:t>
      </w:r>
      <w:r w:rsidR="00F53D49" w:rsidRPr="00A924A4">
        <w:rPr>
          <w:rFonts w:ascii="Times New Roman" w:hAnsi="Times New Roman" w:cs="Times New Roman"/>
          <w:sz w:val="22"/>
          <w:szCs w:val="22"/>
        </w:rPr>
        <w:t xml:space="preserve"> gali būti nustatomos Įstaigos direktoriaus įsakyme ar kitame tvarkomajame dokumente.</w:t>
      </w:r>
    </w:p>
    <w:p w14:paraId="4CD05F59" w14:textId="77777777" w:rsidR="00D3353A" w:rsidRPr="00A924A4" w:rsidRDefault="00D3353A"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Darbuotojų profesinio ir (ar) vadovaujamojo darbo patirtis, suteikta kvalifikacinė kategorija, darbo </w:t>
      </w:r>
      <w:r w:rsidRPr="00A924A4">
        <w:rPr>
          <w:rFonts w:ascii="Times New Roman" w:hAnsi="Times New Roman" w:cs="Times New Roman"/>
          <w:sz w:val="22"/>
          <w:szCs w:val="22"/>
        </w:rPr>
        <w:lastRenderedPageBreak/>
        <w:t xml:space="preserve">ar pedagoginio darbo stažas, kurie įtakoja pareiginės algos dydį, nustatomi įvertinus darbuotojo pateiktus duomenis. Kilus abejonių dėl darbuotojo profesinio ir (ar) vadovaujamojo darbo patirties, suteiktos kvalifikacinės kategorijos, darbo ar pedagoginio darbo stažo, įgytų kitose darbovietėse, darbuotojas, Įstaigos direktoriaus ar jo paskirto atsakingo darbuotojo prašymu, turi pateikti dokumentus, įrodančius kitose darbovietėse įgytą profesinio ir (ar) vadovaujamojo darbo patirtį, kvalifikacinę kategoriją, darbo ar pedagoginio darbo stažą. </w:t>
      </w:r>
      <w:r w:rsidR="009B6DE5" w:rsidRPr="00A924A4">
        <w:rPr>
          <w:rFonts w:ascii="Times New Roman" w:hAnsi="Times New Roman" w:cs="Times New Roman"/>
          <w:sz w:val="22"/>
          <w:szCs w:val="22"/>
        </w:rPr>
        <w:t>N</w:t>
      </w:r>
      <w:r w:rsidRPr="00A924A4">
        <w:rPr>
          <w:rFonts w:ascii="Times New Roman" w:hAnsi="Times New Roman" w:cs="Times New Roman"/>
          <w:sz w:val="22"/>
          <w:szCs w:val="22"/>
        </w:rPr>
        <w:t>epateikus įrodančių dokumentų pareiginės algos koeficientas tokiam darbuotojui nustatomas vertinant tik Įstaigoje įgytą profesinio ir (ar) vadovaujamojo darbo patirtį, kvalifikacinę kategoriją, darbo ar pedagoginio darbo stažą.</w:t>
      </w:r>
    </w:p>
    <w:p w14:paraId="70E6BC03" w14:textId="77777777" w:rsidR="00BD5674" w:rsidRPr="00A924A4" w:rsidRDefault="00BD5674" w:rsidP="007F604E">
      <w:pPr>
        <w:widowControl w:val="0"/>
        <w:tabs>
          <w:tab w:val="left" w:pos="1260"/>
        </w:tabs>
        <w:spacing w:after="80"/>
        <w:ind w:left="491" w:firstLine="0"/>
        <w:jc w:val="both"/>
        <w:rPr>
          <w:rFonts w:ascii="Times New Roman" w:hAnsi="Times New Roman" w:cs="Times New Roman"/>
          <w:sz w:val="22"/>
          <w:szCs w:val="22"/>
        </w:rPr>
      </w:pPr>
    </w:p>
    <w:p w14:paraId="5EC7A165" w14:textId="77777777" w:rsidR="006A31FC" w:rsidRPr="00A924A4" w:rsidRDefault="00A80BA4" w:rsidP="007F604E">
      <w:pPr>
        <w:numPr>
          <w:ilvl w:val="0"/>
          <w:numId w:val="31"/>
        </w:numPr>
        <w:ind w:left="714" w:hanging="357"/>
        <w:jc w:val="center"/>
        <w:rPr>
          <w:rFonts w:ascii="Times New Roman" w:hAnsi="Times New Roman" w:cs="Times New Roman"/>
          <w:b/>
          <w:bCs/>
          <w:sz w:val="22"/>
          <w:szCs w:val="22"/>
        </w:rPr>
      </w:pPr>
      <w:r w:rsidRPr="00A924A4">
        <w:rPr>
          <w:rFonts w:ascii="Times New Roman" w:hAnsi="Times New Roman" w:cs="Times New Roman"/>
          <w:b/>
          <w:bCs/>
          <w:sz w:val="22"/>
          <w:szCs w:val="22"/>
        </w:rPr>
        <w:t>SKYRIUS</w:t>
      </w:r>
    </w:p>
    <w:p w14:paraId="2B878585" w14:textId="77777777" w:rsidR="00CF1598" w:rsidRPr="00A924A4" w:rsidRDefault="00AB21FE" w:rsidP="007F604E">
      <w:pPr>
        <w:widowControl w:val="0"/>
        <w:spacing w:after="80"/>
        <w:ind w:firstLine="0"/>
        <w:jc w:val="center"/>
        <w:rPr>
          <w:rFonts w:ascii="Times New Roman" w:hAnsi="Times New Roman" w:cs="Times New Roman"/>
          <w:b/>
          <w:sz w:val="22"/>
          <w:szCs w:val="22"/>
        </w:rPr>
      </w:pPr>
      <w:r w:rsidRPr="00A924A4">
        <w:rPr>
          <w:rFonts w:ascii="Times New Roman" w:hAnsi="Times New Roman" w:cs="Times New Roman"/>
          <w:b/>
          <w:sz w:val="22"/>
          <w:szCs w:val="22"/>
        </w:rPr>
        <w:t>PAREIGYBIŲ STRUKTŪRA IR PAREIGYBIŲ GRUPAVIMAS</w:t>
      </w:r>
    </w:p>
    <w:p w14:paraId="091A1364" w14:textId="77777777" w:rsidR="008349FA" w:rsidRPr="00A924A4" w:rsidRDefault="008349FA" w:rsidP="007F604E">
      <w:pPr>
        <w:widowControl w:val="0"/>
        <w:numPr>
          <w:ilvl w:val="0"/>
          <w:numId w:val="19"/>
        </w:numPr>
        <w:tabs>
          <w:tab w:val="left" w:pos="1260"/>
        </w:tabs>
        <w:spacing w:after="80"/>
        <w:ind w:left="0" w:firstLine="851"/>
        <w:jc w:val="both"/>
        <w:rPr>
          <w:rStyle w:val="markedcontent"/>
          <w:rFonts w:ascii="Times New Roman" w:hAnsi="Times New Roman" w:cs="Times New Roman"/>
          <w:sz w:val="22"/>
          <w:szCs w:val="22"/>
        </w:rPr>
      </w:pPr>
      <w:r w:rsidRPr="00A924A4">
        <w:rPr>
          <w:rStyle w:val="markedcontent"/>
          <w:rFonts w:ascii="Times New Roman" w:hAnsi="Times New Roman" w:cs="Times New Roman"/>
          <w:sz w:val="22"/>
          <w:szCs w:val="22"/>
        </w:rPr>
        <w:t>Efektyviam darbo apmokėjimo sistemos veikimui ir valdymui užtikrinti Įstaigoje yra nustatoma pareigybių struktūra.</w:t>
      </w:r>
    </w:p>
    <w:p w14:paraId="48668F29" w14:textId="77777777" w:rsidR="008349FA" w:rsidRPr="00A924A4" w:rsidRDefault="00507E68" w:rsidP="007F604E">
      <w:pPr>
        <w:widowControl w:val="0"/>
        <w:numPr>
          <w:ilvl w:val="0"/>
          <w:numId w:val="19"/>
        </w:numPr>
        <w:tabs>
          <w:tab w:val="left" w:pos="1260"/>
        </w:tabs>
        <w:spacing w:after="80"/>
        <w:ind w:left="0" w:firstLine="851"/>
        <w:jc w:val="both"/>
        <w:rPr>
          <w:rStyle w:val="markedcontent"/>
          <w:rFonts w:ascii="Times New Roman" w:hAnsi="Times New Roman" w:cs="Times New Roman"/>
          <w:sz w:val="22"/>
          <w:szCs w:val="22"/>
        </w:rPr>
      </w:pPr>
      <w:r w:rsidRPr="00A924A4">
        <w:rPr>
          <w:rStyle w:val="markedcontent"/>
          <w:rFonts w:ascii="Times New Roman" w:hAnsi="Times New Roman" w:cs="Times New Roman"/>
          <w:sz w:val="22"/>
          <w:szCs w:val="22"/>
        </w:rPr>
        <w:t xml:space="preserve">Įstaigos pareigybės </w:t>
      </w:r>
      <w:r w:rsidR="003B7833" w:rsidRPr="00A924A4">
        <w:rPr>
          <w:rStyle w:val="markedcontent"/>
          <w:rFonts w:ascii="Times New Roman" w:hAnsi="Times New Roman" w:cs="Times New Roman"/>
          <w:sz w:val="22"/>
          <w:szCs w:val="22"/>
        </w:rPr>
        <w:t xml:space="preserve">skirstomos </w:t>
      </w:r>
      <w:r w:rsidRPr="00A924A4">
        <w:rPr>
          <w:rStyle w:val="markedcontent"/>
          <w:rFonts w:ascii="Times New Roman" w:hAnsi="Times New Roman" w:cs="Times New Roman"/>
          <w:sz w:val="22"/>
          <w:szCs w:val="22"/>
        </w:rPr>
        <w:t>į lyg</w:t>
      </w:r>
      <w:r w:rsidR="003B7833" w:rsidRPr="00A924A4">
        <w:rPr>
          <w:rStyle w:val="markedcontent"/>
          <w:rFonts w:ascii="Times New Roman" w:hAnsi="Times New Roman" w:cs="Times New Roman"/>
          <w:sz w:val="22"/>
          <w:szCs w:val="22"/>
        </w:rPr>
        <w:t xml:space="preserve">ius ir grupes </w:t>
      </w:r>
      <w:r w:rsidRPr="00A924A4">
        <w:rPr>
          <w:rStyle w:val="markedcontent"/>
          <w:rFonts w:ascii="Times New Roman" w:hAnsi="Times New Roman" w:cs="Times New Roman"/>
          <w:sz w:val="22"/>
          <w:szCs w:val="22"/>
        </w:rPr>
        <w:t xml:space="preserve">vidinio palyginimo tarpusavyje būdu. </w:t>
      </w:r>
      <w:r w:rsidR="001267E4" w:rsidRPr="00A924A4">
        <w:rPr>
          <w:rStyle w:val="markedcontent"/>
          <w:rFonts w:ascii="Times New Roman" w:hAnsi="Times New Roman" w:cs="Times New Roman"/>
          <w:sz w:val="22"/>
          <w:szCs w:val="22"/>
        </w:rPr>
        <w:t>Pareigybių grupavimas atspindi sąlyginį kiekvienos pareigybės indėlį į vertės kūrimą Įstaigoje, t. y. vaidmenį realizuojant Įstaigos tikslus.</w:t>
      </w:r>
    </w:p>
    <w:p w14:paraId="218EFBB4" w14:textId="77777777" w:rsidR="003B7833" w:rsidRPr="00A924A4" w:rsidRDefault="003B7833"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Pareigybes vertinant ir lyginant tarpusavyje, pareigybė vertinama kaip neužimta pagal pareigybės aprašyme nustatytas funkcijas, pareigybei keliamus reikalavimus bei lūkesčius siekiamam rezultatui.</w:t>
      </w:r>
    </w:p>
    <w:p w14:paraId="055AD9C6" w14:textId="77777777" w:rsidR="003B7833" w:rsidRPr="00A924A4" w:rsidRDefault="003B7833" w:rsidP="007F604E">
      <w:pPr>
        <w:widowControl w:val="0"/>
        <w:numPr>
          <w:ilvl w:val="0"/>
          <w:numId w:val="19"/>
        </w:numPr>
        <w:tabs>
          <w:tab w:val="left" w:pos="1260"/>
        </w:tabs>
        <w:spacing w:after="80"/>
        <w:ind w:left="0" w:firstLine="851"/>
        <w:jc w:val="both"/>
        <w:rPr>
          <w:rStyle w:val="markedcontent"/>
          <w:rFonts w:ascii="Times New Roman" w:hAnsi="Times New Roman" w:cs="Times New Roman"/>
          <w:sz w:val="22"/>
          <w:szCs w:val="22"/>
        </w:rPr>
      </w:pPr>
      <w:r w:rsidRPr="00A924A4">
        <w:rPr>
          <w:rStyle w:val="markedcontent"/>
          <w:rFonts w:ascii="Times New Roman" w:hAnsi="Times New Roman" w:cs="Times New Roman"/>
          <w:sz w:val="22"/>
          <w:szCs w:val="22"/>
        </w:rPr>
        <w:t>Darbuotojų pareigybės yra keturių lygių:</w:t>
      </w:r>
    </w:p>
    <w:p w14:paraId="096128F2" w14:textId="77777777" w:rsidR="003B7833" w:rsidRPr="00A924A4" w:rsidRDefault="003B7833" w:rsidP="007F604E">
      <w:pPr>
        <w:widowControl w:val="0"/>
        <w:numPr>
          <w:ilvl w:val="1"/>
          <w:numId w:val="19"/>
        </w:numPr>
        <w:tabs>
          <w:tab w:val="left" w:pos="1260"/>
          <w:tab w:val="left" w:pos="1418"/>
        </w:tabs>
        <w:spacing w:after="80"/>
        <w:ind w:left="0" w:firstLine="851"/>
        <w:jc w:val="both"/>
        <w:rPr>
          <w:rStyle w:val="markedcontent"/>
          <w:rFonts w:ascii="Times New Roman" w:hAnsi="Times New Roman" w:cs="Times New Roman"/>
          <w:sz w:val="22"/>
          <w:szCs w:val="22"/>
        </w:rPr>
      </w:pPr>
      <w:r w:rsidRPr="00A924A4">
        <w:rPr>
          <w:rStyle w:val="markedcontent"/>
          <w:rFonts w:ascii="Times New Roman" w:hAnsi="Times New Roman" w:cs="Times New Roman"/>
          <w:sz w:val="22"/>
          <w:szCs w:val="22"/>
        </w:rPr>
        <w:t>A lygio – pareigybės, kurioms būtinas ne žemesnis kaip aukštasis išsilavinimas:</w:t>
      </w:r>
    </w:p>
    <w:p w14:paraId="6F6C7F3D" w14:textId="7B355535" w:rsidR="003B7833" w:rsidRPr="00A924A4" w:rsidRDefault="003B7833" w:rsidP="007F604E">
      <w:pPr>
        <w:widowControl w:val="0"/>
        <w:numPr>
          <w:ilvl w:val="2"/>
          <w:numId w:val="19"/>
        </w:numPr>
        <w:tabs>
          <w:tab w:val="left" w:pos="851"/>
          <w:tab w:val="left" w:pos="1418"/>
          <w:tab w:val="left" w:pos="1701"/>
        </w:tabs>
        <w:spacing w:after="80"/>
        <w:ind w:left="0" w:firstLine="851"/>
        <w:jc w:val="both"/>
        <w:rPr>
          <w:rStyle w:val="markedcontent"/>
          <w:rFonts w:ascii="Times New Roman" w:hAnsi="Times New Roman" w:cs="Times New Roman"/>
          <w:sz w:val="22"/>
          <w:szCs w:val="22"/>
        </w:rPr>
      </w:pPr>
      <w:r w:rsidRPr="00A924A4">
        <w:rPr>
          <w:rStyle w:val="markedcontent"/>
          <w:rFonts w:ascii="Times New Roman" w:hAnsi="Times New Roman" w:cs="Times New Roman"/>
          <w:sz w:val="22"/>
          <w:szCs w:val="22"/>
        </w:rPr>
        <w:t xml:space="preserve"> A1 lygio –</w:t>
      </w:r>
      <w:r w:rsidR="009A2FEB" w:rsidRPr="00A924A4">
        <w:rPr>
          <w:rFonts w:ascii="Times New Roman" w:hAnsi="Times New Roman" w:cs="Times New Roman"/>
          <w:spacing w:val="-1"/>
          <w:sz w:val="22"/>
          <w:szCs w:val="22"/>
        </w:rPr>
        <w:t xml:space="preserve"> psichologo</w:t>
      </w:r>
      <w:r w:rsidRPr="00A924A4">
        <w:rPr>
          <w:rStyle w:val="markedcontent"/>
          <w:rFonts w:ascii="Times New Roman" w:hAnsi="Times New Roman" w:cs="Times New Roman"/>
          <w:sz w:val="22"/>
          <w:szCs w:val="22"/>
        </w:rPr>
        <w:t xml:space="preserve"> pareigybės, kurioms būtinas ne žemesnis kaip aukštasis universitetinis išsilavinimas su magistro kvalifikaciniu laipsniu ar jam lygiaverte aukštojo mokslo kvalifikacija;</w:t>
      </w:r>
    </w:p>
    <w:p w14:paraId="305A3143" w14:textId="7C032EB1" w:rsidR="003B7833" w:rsidRPr="00A924A4" w:rsidRDefault="003B7833" w:rsidP="007F604E">
      <w:pPr>
        <w:widowControl w:val="0"/>
        <w:numPr>
          <w:ilvl w:val="2"/>
          <w:numId w:val="19"/>
        </w:numPr>
        <w:tabs>
          <w:tab w:val="left" w:pos="851"/>
          <w:tab w:val="left" w:pos="1418"/>
          <w:tab w:val="left" w:pos="1701"/>
        </w:tabs>
        <w:spacing w:after="80"/>
        <w:ind w:left="0" w:firstLine="851"/>
        <w:jc w:val="both"/>
        <w:rPr>
          <w:rStyle w:val="markedcontent"/>
          <w:rFonts w:ascii="Times New Roman" w:hAnsi="Times New Roman" w:cs="Times New Roman"/>
          <w:sz w:val="22"/>
          <w:szCs w:val="22"/>
        </w:rPr>
      </w:pPr>
      <w:r w:rsidRPr="00A924A4">
        <w:rPr>
          <w:rStyle w:val="markedcontent"/>
          <w:rFonts w:ascii="Times New Roman" w:hAnsi="Times New Roman" w:cs="Times New Roman"/>
          <w:sz w:val="22"/>
          <w:szCs w:val="22"/>
        </w:rPr>
        <w:t xml:space="preserve"> A2 lygio –</w:t>
      </w:r>
      <w:r w:rsidR="009A2FEB" w:rsidRPr="00A924A4">
        <w:rPr>
          <w:rFonts w:ascii="Times New Roman" w:hAnsi="Times New Roman" w:cs="Times New Roman"/>
          <w:spacing w:val="-1"/>
          <w:sz w:val="22"/>
          <w:szCs w:val="22"/>
        </w:rPr>
        <w:t xml:space="preserve"> direktoriaus,</w:t>
      </w:r>
      <w:r w:rsidR="009A2FEB" w:rsidRPr="00A924A4">
        <w:rPr>
          <w:rFonts w:ascii="Times New Roman" w:hAnsi="Times New Roman" w:cs="Times New Roman"/>
          <w:spacing w:val="15"/>
          <w:sz w:val="22"/>
          <w:szCs w:val="22"/>
        </w:rPr>
        <w:t xml:space="preserve"> </w:t>
      </w:r>
      <w:r w:rsidR="009A2FEB" w:rsidRPr="00A924A4">
        <w:rPr>
          <w:rFonts w:ascii="Times New Roman" w:hAnsi="Times New Roman" w:cs="Times New Roman"/>
          <w:spacing w:val="-1"/>
          <w:sz w:val="22"/>
          <w:szCs w:val="22"/>
        </w:rPr>
        <w:t>pavaduotojų</w:t>
      </w:r>
      <w:r w:rsidR="009A2FEB" w:rsidRPr="00A924A4">
        <w:rPr>
          <w:rFonts w:ascii="Times New Roman" w:hAnsi="Times New Roman" w:cs="Times New Roman"/>
          <w:spacing w:val="15"/>
          <w:sz w:val="22"/>
          <w:szCs w:val="22"/>
        </w:rPr>
        <w:t xml:space="preserve"> </w:t>
      </w:r>
      <w:r w:rsidR="009A2FEB" w:rsidRPr="00A924A4">
        <w:rPr>
          <w:rFonts w:ascii="Times New Roman" w:hAnsi="Times New Roman" w:cs="Times New Roman"/>
          <w:sz w:val="22"/>
          <w:szCs w:val="22"/>
        </w:rPr>
        <w:t>ugdymui,</w:t>
      </w:r>
      <w:r w:rsidR="009A2FEB" w:rsidRPr="00A924A4">
        <w:rPr>
          <w:rFonts w:ascii="Times New Roman" w:hAnsi="Times New Roman" w:cs="Times New Roman"/>
          <w:spacing w:val="15"/>
          <w:sz w:val="22"/>
          <w:szCs w:val="22"/>
        </w:rPr>
        <w:t xml:space="preserve"> </w:t>
      </w:r>
      <w:r w:rsidR="009A2FEB" w:rsidRPr="00A924A4">
        <w:rPr>
          <w:rFonts w:ascii="Times New Roman" w:hAnsi="Times New Roman" w:cs="Times New Roman"/>
          <w:sz w:val="22"/>
          <w:szCs w:val="22"/>
        </w:rPr>
        <w:t>ūkio</w:t>
      </w:r>
      <w:r w:rsidR="009A2FEB" w:rsidRPr="00A924A4">
        <w:rPr>
          <w:rFonts w:ascii="Times New Roman" w:hAnsi="Times New Roman" w:cs="Times New Roman"/>
          <w:spacing w:val="15"/>
          <w:sz w:val="22"/>
          <w:szCs w:val="22"/>
        </w:rPr>
        <w:t xml:space="preserve"> </w:t>
      </w:r>
      <w:r w:rsidR="009A2FEB" w:rsidRPr="00A924A4">
        <w:rPr>
          <w:rFonts w:ascii="Times New Roman" w:hAnsi="Times New Roman" w:cs="Times New Roman"/>
          <w:spacing w:val="-1"/>
          <w:sz w:val="22"/>
          <w:szCs w:val="22"/>
        </w:rPr>
        <w:t>reikalams,</w:t>
      </w:r>
      <w:r w:rsidR="009A2FEB" w:rsidRPr="00A924A4">
        <w:rPr>
          <w:rFonts w:ascii="Times New Roman" w:hAnsi="Times New Roman" w:cs="Times New Roman"/>
          <w:spacing w:val="16"/>
          <w:sz w:val="22"/>
          <w:szCs w:val="22"/>
        </w:rPr>
        <w:t xml:space="preserve"> </w:t>
      </w:r>
      <w:r w:rsidR="009A2FEB" w:rsidRPr="00A924A4">
        <w:rPr>
          <w:rFonts w:ascii="Times New Roman" w:hAnsi="Times New Roman" w:cs="Times New Roman"/>
          <w:sz w:val="22"/>
          <w:szCs w:val="22"/>
        </w:rPr>
        <w:t>mokytojų,</w:t>
      </w:r>
      <w:r w:rsidR="009A2FEB" w:rsidRPr="00A924A4">
        <w:rPr>
          <w:rFonts w:ascii="Times New Roman" w:hAnsi="Times New Roman" w:cs="Times New Roman"/>
          <w:spacing w:val="16"/>
          <w:sz w:val="22"/>
          <w:szCs w:val="22"/>
        </w:rPr>
        <w:t xml:space="preserve"> </w:t>
      </w:r>
      <w:r w:rsidR="009A2FEB" w:rsidRPr="00A924A4">
        <w:rPr>
          <w:rFonts w:ascii="Times New Roman" w:hAnsi="Times New Roman" w:cs="Times New Roman"/>
          <w:spacing w:val="-1"/>
          <w:sz w:val="22"/>
          <w:szCs w:val="22"/>
        </w:rPr>
        <w:t>pagalbos</w:t>
      </w:r>
      <w:r w:rsidR="009A2FEB" w:rsidRPr="00A924A4">
        <w:rPr>
          <w:rFonts w:ascii="Times New Roman" w:hAnsi="Times New Roman" w:cs="Times New Roman"/>
          <w:spacing w:val="71"/>
          <w:sz w:val="22"/>
          <w:szCs w:val="22"/>
        </w:rPr>
        <w:t xml:space="preserve"> </w:t>
      </w:r>
      <w:r w:rsidR="009A2FEB" w:rsidRPr="00A924A4">
        <w:rPr>
          <w:rFonts w:ascii="Times New Roman" w:hAnsi="Times New Roman" w:cs="Times New Roman"/>
          <w:sz w:val="22"/>
          <w:szCs w:val="22"/>
        </w:rPr>
        <w:t>mokiniui</w:t>
      </w:r>
      <w:r w:rsidR="009A2FEB" w:rsidRPr="00A924A4">
        <w:rPr>
          <w:rFonts w:ascii="Times New Roman" w:hAnsi="Times New Roman" w:cs="Times New Roman"/>
          <w:spacing w:val="-7"/>
          <w:sz w:val="22"/>
          <w:szCs w:val="22"/>
        </w:rPr>
        <w:t xml:space="preserve"> </w:t>
      </w:r>
      <w:r w:rsidR="009A2FEB" w:rsidRPr="00A924A4">
        <w:rPr>
          <w:rFonts w:ascii="Times New Roman" w:hAnsi="Times New Roman" w:cs="Times New Roman"/>
          <w:spacing w:val="-1"/>
          <w:sz w:val="22"/>
          <w:szCs w:val="22"/>
        </w:rPr>
        <w:t>specialistų</w:t>
      </w:r>
      <w:r w:rsidR="009A2FEB" w:rsidRPr="00A924A4">
        <w:rPr>
          <w:rFonts w:ascii="Times New Roman" w:hAnsi="Times New Roman" w:cs="Times New Roman"/>
          <w:spacing w:val="-8"/>
          <w:sz w:val="22"/>
          <w:szCs w:val="22"/>
        </w:rPr>
        <w:t xml:space="preserve"> </w:t>
      </w:r>
      <w:r w:rsidR="009A2FEB" w:rsidRPr="00A924A4">
        <w:rPr>
          <w:rFonts w:ascii="Times New Roman" w:hAnsi="Times New Roman" w:cs="Times New Roman"/>
          <w:spacing w:val="-1"/>
          <w:sz w:val="22"/>
          <w:szCs w:val="22"/>
        </w:rPr>
        <w:t>(specialiųjų</w:t>
      </w:r>
      <w:r w:rsidR="009A2FEB" w:rsidRPr="00A924A4">
        <w:rPr>
          <w:rFonts w:ascii="Times New Roman" w:hAnsi="Times New Roman" w:cs="Times New Roman"/>
          <w:spacing w:val="-9"/>
          <w:sz w:val="22"/>
          <w:szCs w:val="22"/>
        </w:rPr>
        <w:t xml:space="preserve"> </w:t>
      </w:r>
      <w:r w:rsidR="009A2FEB" w:rsidRPr="00A924A4">
        <w:rPr>
          <w:rFonts w:ascii="Times New Roman" w:hAnsi="Times New Roman" w:cs="Times New Roman"/>
          <w:spacing w:val="-1"/>
          <w:sz w:val="22"/>
          <w:szCs w:val="22"/>
        </w:rPr>
        <w:t>pedagogų,</w:t>
      </w:r>
      <w:r w:rsidR="009A2FEB" w:rsidRPr="00A924A4">
        <w:rPr>
          <w:rFonts w:ascii="Times New Roman" w:hAnsi="Times New Roman" w:cs="Times New Roman"/>
          <w:spacing w:val="-9"/>
          <w:sz w:val="22"/>
          <w:szCs w:val="22"/>
        </w:rPr>
        <w:t xml:space="preserve"> </w:t>
      </w:r>
      <w:r w:rsidR="009A2FEB" w:rsidRPr="00A924A4">
        <w:rPr>
          <w:rFonts w:ascii="Times New Roman" w:hAnsi="Times New Roman" w:cs="Times New Roman"/>
          <w:spacing w:val="-1"/>
          <w:sz w:val="22"/>
          <w:szCs w:val="22"/>
        </w:rPr>
        <w:t>logopedų ,</w:t>
      </w:r>
      <w:r w:rsidR="009A2FEB" w:rsidRPr="00A924A4">
        <w:rPr>
          <w:rFonts w:ascii="Times New Roman" w:hAnsi="Times New Roman" w:cs="Times New Roman"/>
          <w:spacing w:val="-9"/>
          <w:sz w:val="22"/>
          <w:szCs w:val="22"/>
        </w:rPr>
        <w:t xml:space="preserve"> </w:t>
      </w:r>
      <w:r w:rsidR="009A2FEB" w:rsidRPr="00A924A4">
        <w:rPr>
          <w:rFonts w:ascii="Times New Roman" w:hAnsi="Times New Roman" w:cs="Times New Roman"/>
          <w:spacing w:val="-1"/>
          <w:sz w:val="22"/>
          <w:szCs w:val="22"/>
        </w:rPr>
        <w:t>socialinių</w:t>
      </w:r>
      <w:r w:rsidR="009A2FEB" w:rsidRPr="00A924A4">
        <w:rPr>
          <w:rFonts w:ascii="Times New Roman" w:hAnsi="Times New Roman" w:cs="Times New Roman"/>
          <w:spacing w:val="-9"/>
          <w:sz w:val="22"/>
          <w:szCs w:val="22"/>
        </w:rPr>
        <w:t xml:space="preserve"> </w:t>
      </w:r>
      <w:r w:rsidR="009A2FEB" w:rsidRPr="00A924A4">
        <w:rPr>
          <w:rFonts w:ascii="Times New Roman" w:hAnsi="Times New Roman" w:cs="Times New Roman"/>
          <w:sz w:val="22"/>
          <w:szCs w:val="22"/>
        </w:rPr>
        <w:t>pedagogų,),</w:t>
      </w:r>
      <w:r w:rsidR="009A2FEB" w:rsidRPr="00A924A4">
        <w:rPr>
          <w:rFonts w:ascii="Times New Roman" w:hAnsi="Times New Roman" w:cs="Times New Roman"/>
          <w:spacing w:val="-9"/>
          <w:sz w:val="22"/>
          <w:szCs w:val="22"/>
        </w:rPr>
        <w:t xml:space="preserve"> </w:t>
      </w:r>
      <w:r w:rsidR="009A2FEB" w:rsidRPr="00A924A4">
        <w:rPr>
          <w:rFonts w:ascii="Times New Roman" w:hAnsi="Times New Roman" w:cs="Times New Roman"/>
          <w:sz w:val="22"/>
          <w:szCs w:val="22"/>
        </w:rPr>
        <w:t>mokytojo,</w:t>
      </w:r>
      <w:r w:rsidR="009A2FEB" w:rsidRPr="00A924A4">
        <w:rPr>
          <w:rFonts w:ascii="Times New Roman" w:hAnsi="Times New Roman" w:cs="Times New Roman"/>
          <w:spacing w:val="-8"/>
          <w:sz w:val="22"/>
          <w:szCs w:val="22"/>
        </w:rPr>
        <w:t xml:space="preserve"> </w:t>
      </w:r>
      <w:r w:rsidR="009A2FEB" w:rsidRPr="00A924A4">
        <w:rPr>
          <w:rFonts w:ascii="Times New Roman" w:hAnsi="Times New Roman" w:cs="Times New Roman"/>
          <w:spacing w:val="-1"/>
          <w:sz w:val="22"/>
          <w:szCs w:val="22"/>
        </w:rPr>
        <w:t>dirbančio</w:t>
      </w:r>
      <w:r w:rsidR="009A2FEB" w:rsidRPr="00A924A4">
        <w:rPr>
          <w:rFonts w:ascii="Times New Roman" w:hAnsi="Times New Roman" w:cs="Times New Roman"/>
          <w:spacing w:val="93"/>
          <w:sz w:val="22"/>
          <w:szCs w:val="22"/>
        </w:rPr>
        <w:t xml:space="preserve"> </w:t>
      </w:r>
      <w:r w:rsidR="009A2FEB" w:rsidRPr="00A924A4">
        <w:rPr>
          <w:rFonts w:ascii="Times New Roman" w:hAnsi="Times New Roman" w:cs="Times New Roman"/>
          <w:spacing w:val="-1"/>
          <w:sz w:val="22"/>
          <w:szCs w:val="22"/>
        </w:rPr>
        <w:t>pagal</w:t>
      </w:r>
      <w:r w:rsidR="009A2FEB" w:rsidRPr="00A924A4">
        <w:rPr>
          <w:rFonts w:ascii="Times New Roman" w:hAnsi="Times New Roman" w:cs="Times New Roman"/>
          <w:spacing w:val="50"/>
          <w:sz w:val="22"/>
          <w:szCs w:val="22"/>
        </w:rPr>
        <w:t xml:space="preserve"> </w:t>
      </w:r>
      <w:r w:rsidR="009A2FEB" w:rsidRPr="00A924A4">
        <w:rPr>
          <w:rFonts w:ascii="Times New Roman" w:hAnsi="Times New Roman" w:cs="Times New Roman"/>
          <w:spacing w:val="-1"/>
          <w:sz w:val="22"/>
          <w:szCs w:val="22"/>
        </w:rPr>
        <w:t>priešmokyklinio/ikimokyklinio</w:t>
      </w:r>
      <w:r w:rsidR="009A2FEB" w:rsidRPr="00A924A4">
        <w:rPr>
          <w:rFonts w:ascii="Times New Roman" w:hAnsi="Times New Roman" w:cs="Times New Roman"/>
          <w:spacing w:val="52"/>
          <w:sz w:val="22"/>
          <w:szCs w:val="22"/>
        </w:rPr>
        <w:t xml:space="preserve"> </w:t>
      </w:r>
      <w:r w:rsidR="009A2FEB" w:rsidRPr="00A924A4">
        <w:rPr>
          <w:rFonts w:ascii="Times New Roman" w:hAnsi="Times New Roman" w:cs="Times New Roman"/>
          <w:sz w:val="22"/>
          <w:szCs w:val="22"/>
        </w:rPr>
        <w:t>ugdymo</w:t>
      </w:r>
      <w:r w:rsidR="009A2FEB" w:rsidRPr="00A924A4">
        <w:rPr>
          <w:rFonts w:ascii="Times New Roman" w:hAnsi="Times New Roman" w:cs="Times New Roman"/>
          <w:spacing w:val="50"/>
          <w:sz w:val="22"/>
          <w:szCs w:val="22"/>
        </w:rPr>
        <w:t xml:space="preserve"> </w:t>
      </w:r>
      <w:r w:rsidR="009A2FEB" w:rsidRPr="00A924A4">
        <w:rPr>
          <w:rFonts w:ascii="Times New Roman" w:hAnsi="Times New Roman" w:cs="Times New Roman"/>
          <w:sz w:val="22"/>
          <w:szCs w:val="22"/>
        </w:rPr>
        <w:t>programą,</w:t>
      </w:r>
      <w:r w:rsidR="009A2FEB" w:rsidRPr="00A924A4">
        <w:rPr>
          <w:rFonts w:ascii="Times New Roman" w:hAnsi="Times New Roman" w:cs="Times New Roman"/>
          <w:spacing w:val="52"/>
          <w:sz w:val="22"/>
          <w:szCs w:val="22"/>
        </w:rPr>
        <w:t xml:space="preserve"> </w:t>
      </w:r>
      <w:r w:rsidR="009A2FEB" w:rsidRPr="00A924A4">
        <w:rPr>
          <w:rFonts w:ascii="Times New Roman" w:hAnsi="Times New Roman" w:cs="Times New Roman"/>
          <w:spacing w:val="-1"/>
          <w:sz w:val="22"/>
          <w:szCs w:val="22"/>
        </w:rPr>
        <w:t>bibliotekininko,</w:t>
      </w:r>
      <w:r w:rsidR="009A2FEB" w:rsidRPr="00A924A4">
        <w:rPr>
          <w:rFonts w:ascii="Times New Roman" w:hAnsi="Times New Roman" w:cs="Times New Roman"/>
          <w:spacing w:val="50"/>
          <w:sz w:val="22"/>
          <w:szCs w:val="22"/>
        </w:rPr>
        <w:t xml:space="preserve"> </w:t>
      </w:r>
      <w:r w:rsidR="009A2FEB" w:rsidRPr="00A924A4">
        <w:rPr>
          <w:rFonts w:ascii="Times New Roman" w:hAnsi="Times New Roman" w:cs="Times New Roman"/>
          <w:spacing w:val="-1"/>
          <w:sz w:val="22"/>
          <w:szCs w:val="22"/>
        </w:rPr>
        <w:t>administratoriaus,</w:t>
      </w:r>
      <w:r w:rsidR="009A2FEB" w:rsidRPr="00A924A4">
        <w:rPr>
          <w:rFonts w:ascii="Times New Roman" w:hAnsi="Times New Roman" w:cs="Times New Roman"/>
          <w:spacing w:val="7"/>
          <w:sz w:val="22"/>
          <w:szCs w:val="22"/>
        </w:rPr>
        <w:t xml:space="preserve"> </w:t>
      </w:r>
      <w:r w:rsidR="009A2FEB" w:rsidRPr="00A924A4">
        <w:rPr>
          <w:rFonts w:ascii="Times New Roman" w:hAnsi="Times New Roman" w:cs="Times New Roman"/>
          <w:spacing w:val="-2"/>
          <w:sz w:val="22"/>
          <w:szCs w:val="22"/>
        </w:rPr>
        <w:t>IT</w:t>
      </w:r>
      <w:r w:rsidR="009A2FEB" w:rsidRPr="00A924A4">
        <w:rPr>
          <w:rFonts w:ascii="Times New Roman" w:hAnsi="Times New Roman" w:cs="Times New Roman"/>
          <w:spacing w:val="4"/>
          <w:sz w:val="22"/>
          <w:szCs w:val="22"/>
        </w:rPr>
        <w:t xml:space="preserve"> </w:t>
      </w:r>
      <w:r w:rsidR="009A2FEB" w:rsidRPr="00A924A4">
        <w:rPr>
          <w:rFonts w:ascii="Times New Roman" w:hAnsi="Times New Roman" w:cs="Times New Roman"/>
          <w:sz w:val="22"/>
          <w:szCs w:val="22"/>
        </w:rPr>
        <w:t>specialisto,</w:t>
      </w:r>
      <w:r w:rsidR="009A2FEB" w:rsidRPr="00A924A4">
        <w:rPr>
          <w:rFonts w:ascii="Times New Roman" w:hAnsi="Times New Roman" w:cs="Times New Roman"/>
          <w:spacing w:val="5"/>
          <w:sz w:val="22"/>
          <w:szCs w:val="22"/>
        </w:rPr>
        <w:t xml:space="preserve"> maitinimo organizavimo specialisto, </w:t>
      </w:r>
      <w:r w:rsidR="009A2FEB" w:rsidRPr="00A924A4">
        <w:rPr>
          <w:rFonts w:ascii="Times New Roman" w:hAnsi="Times New Roman" w:cs="Times New Roman"/>
          <w:sz w:val="22"/>
          <w:szCs w:val="22"/>
        </w:rPr>
        <w:t>meninio</w:t>
      </w:r>
      <w:r w:rsidR="009A2FEB" w:rsidRPr="00A924A4">
        <w:rPr>
          <w:rFonts w:ascii="Times New Roman" w:hAnsi="Times New Roman" w:cs="Times New Roman"/>
          <w:spacing w:val="4"/>
          <w:sz w:val="22"/>
          <w:szCs w:val="22"/>
        </w:rPr>
        <w:t xml:space="preserve"> </w:t>
      </w:r>
      <w:r w:rsidR="009A2FEB" w:rsidRPr="00A924A4">
        <w:rPr>
          <w:rFonts w:ascii="Times New Roman" w:hAnsi="Times New Roman" w:cs="Times New Roman"/>
          <w:spacing w:val="-1"/>
          <w:sz w:val="22"/>
          <w:szCs w:val="22"/>
        </w:rPr>
        <w:t>ugdymo</w:t>
      </w:r>
      <w:r w:rsidR="009A2FEB" w:rsidRPr="00A924A4">
        <w:rPr>
          <w:rFonts w:ascii="Times New Roman" w:hAnsi="Times New Roman" w:cs="Times New Roman"/>
          <w:spacing w:val="5"/>
          <w:sz w:val="22"/>
          <w:szCs w:val="22"/>
        </w:rPr>
        <w:t xml:space="preserve"> </w:t>
      </w:r>
      <w:r w:rsidR="009A2FEB" w:rsidRPr="00A924A4">
        <w:rPr>
          <w:rFonts w:ascii="Times New Roman" w:hAnsi="Times New Roman" w:cs="Times New Roman"/>
          <w:sz w:val="22"/>
          <w:szCs w:val="22"/>
        </w:rPr>
        <w:t>ir</w:t>
      </w:r>
      <w:r w:rsidR="009A2FEB" w:rsidRPr="00A924A4">
        <w:rPr>
          <w:rFonts w:ascii="Times New Roman" w:hAnsi="Times New Roman" w:cs="Times New Roman"/>
          <w:spacing w:val="4"/>
          <w:sz w:val="22"/>
          <w:szCs w:val="22"/>
        </w:rPr>
        <w:t xml:space="preserve"> </w:t>
      </w:r>
      <w:r w:rsidR="009A2FEB" w:rsidRPr="00A924A4">
        <w:rPr>
          <w:rFonts w:ascii="Times New Roman" w:hAnsi="Times New Roman" w:cs="Times New Roman"/>
          <w:spacing w:val="-1"/>
          <w:sz w:val="22"/>
          <w:szCs w:val="22"/>
        </w:rPr>
        <w:t>neformaliojo</w:t>
      </w:r>
      <w:r w:rsidR="009A2FEB" w:rsidRPr="00A924A4">
        <w:rPr>
          <w:rFonts w:ascii="Times New Roman" w:hAnsi="Times New Roman" w:cs="Times New Roman"/>
          <w:spacing w:val="4"/>
          <w:sz w:val="22"/>
          <w:szCs w:val="22"/>
        </w:rPr>
        <w:t xml:space="preserve"> </w:t>
      </w:r>
      <w:r w:rsidR="009A2FEB" w:rsidRPr="00A924A4">
        <w:rPr>
          <w:rFonts w:ascii="Times New Roman" w:hAnsi="Times New Roman" w:cs="Times New Roman"/>
          <w:sz w:val="22"/>
          <w:szCs w:val="22"/>
        </w:rPr>
        <w:t>ugdymo,</w:t>
      </w:r>
      <w:r w:rsidRPr="00A924A4">
        <w:rPr>
          <w:rStyle w:val="markedcontent"/>
          <w:rFonts w:ascii="Times New Roman" w:hAnsi="Times New Roman" w:cs="Times New Roman"/>
          <w:sz w:val="22"/>
          <w:szCs w:val="22"/>
        </w:rPr>
        <w:t xml:space="preserve"> pareigybės, kurioms būtinas ne žemesnis kaip aukštasis universitetinis išsilavinimas su bakalauro kvalifikaciniu laipsniu ar jam lygiaverte aukštojo mokslo kvalifikacija arba aukštasis koleginis išsilavinimas su profesinio bakalauro kvalifikaciniu laipsniu ar jam lygiaverte aukštojo mokslo kvalifikacija;</w:t>
      </w:r>
    </w:p>
    <w:p w14:paraId="0F20929D" w14:textId="038A3BCC" w:rsidR="003B7833" w:rsidRPr="00A924A4" w:rsidRDefault="003B7833" w:rsidP="007F604E">
      <w:pPr>
        <w:widowControl w:val="0"/>
        <w:numPr>
          <w:ilvl w:val="1"/>
          <w:numId w:val="19"/>
        </w:numPr>
        <w:tabs>
          <w:tab w:val="left" w:pos="1260"/>
          <w:tab w:val="left" w:pos="1418"/>
        </w:tabs>
        <w:spacing w:after="80"/>
        <w:ind w:left="0" w:firstLine="851"/>
        <w:jc w:val="both"/>
        <w:rPr>
          <w:rStyle w:val="markedcontent"/>
          <w:rFonts w:ascii="Times New Roman" w:hAnsi="Times New Roman" w:cs="Times New Roman"/>
          <w:sz w:val="22"/>
          <w:szCs w:val="22"/>
        </w:rPr>
      </w:pPr>
      <w:r w:rsidRPr="00A924A4">
        <w:rPr>
          <w:rStyle w:val="markedcontent"/>
          <w:rFonts w:ascii="Times New Roman" w:hAnsi="Times New Roman" w:cs="Times New Roman"/>
          <w:sz w:val="22"/>
          <w:szCs w:val="22"/>
        </w:rPr>
        <w:t xml:space="preserve">B lygio </w:t>
      </w:r>
      <w:r w:rsidR="009A2FEB" w:rsidRPr="00A924A4">
        <w:rPr>
          <w:rFonts w:ascii="Times New Roman" w:hAnsi="Times New Roman" w:cs="Times New Roman"/>
          <w:spacing w:val="-1"/>
          <w:sz w:val="22"/>
          <w:szCs w:val="22"/>
        </w:rPr>
        <w:t>–VDM</w:t>
      </w:r>
      <w:r w:rsidR="009A2FEB" w:rsidRPr="00A924A4">
        <w:rPr>
          <w:rFonts w:ascii="Times New Roman" w:hAnsi="Times New Roman" w:cs="Times New Roman"/>
          <w:sz w:val="22"/>
          <w:szCs w:val="22"/>
        </w:rPr>
        <w:t xml:space="preserve"> </w:t>
      </w:r>
      <w:r w:rsidR="009A2FEB" w:rsidRPr="00A924A4">
        <w:rPr>
          <w:rFonts w:ascii="Times New Roman" w:hAnsi="Times New Roman" w:cs="Times New Roman"/>
          <w:spacing w:val="-1"/>
          <w:sz w:val="22"/>
          <w:szCs w:val="22"/>
        </w:rPr>
        <w:t>specialisto</w:t>
      </w:r>
      <w:r w:rsidR="009A2FEB" w:rsidRPr="00A924A4">
        <w:rPr>
          <w:rStyle w:val="markedcontent"/>
          <w:rFonts w:ascii="Times New Roman" w:hAnsi="Times New Roman" w:cs="Times New Roman"/>
          <w:sz w:val="22"/>
          <w:szCs w:val="22"/>
        </w:rPr>
        <w:t xml:space="preserve"> </w:t>
      </w:r>
      <w:r w:rsidRPr="00A924A4">
        <w:rPr>
          <w:rStyle w:val="markedcontent"/>
          <w:rFonts w:ascii="Times New Roman" w:hAnsi="Times New Roman" w:cs="Times New Roman"/>
          <w:sz w:val="22"/>
          <w:szCs w:val="22"/>
        </w:rPr>
        <w:t>pareigybės, kurioms būtinas ne žemesnis kaip aukštesnysis išsilavinimas, įgytas iki 2009 metų, ar specialusis vidurinis išsilavinimas, įgytas iki 1995 metų;</w:t>
      </w:r>
    </w:p>
    <w:p w14:paraId="6FA53825" w14:textId="7E0CC8E0" w:rsidR="003B7833" w:rsidRPr="00A924A4" w:rsidRDefault="003B7833" w:rsidP="007F604E">
      <w:pPr>
        <w:widowControl w:val="0"/>
        <w:numPr>
          <w:ilvl w:val="1"/>
          <w:numId w:val="19"/>
        </w:numPr>
        <w:tabs>
          <w:tab w:val="left" w:pos="1260"/>
          <w:tab w:val="left" w:pos="1418"/>
        </w:tabs>
        <w:spacing w:after="80"/>
        <w:ind w:left="0" w:firstLine="851"/>
        <w:jc w:val="both"/>
        <w:rPr>
          <w:rStyle w:val="markedcontent"/>
          <w:rFonts w:ascii="Times New Roman" w:hAnsi="Times New Roman" w:cs="Times New Roman"/>
          <w:sz w:val="22"/>
          <w:szCs w:val="22"/>
        </w:rPr>
      </w:pPr>
      <w:r w:rsidRPr="00A924A4">
        <w:rPr>
          <w:rStyle w:val="markedcontent"/>
          <w:rFonts w:ascii="Times New Roman" w:hAnsi="Times New Roman" w:cs="Times New Roman"/>
          <w:sz w:val="22"/>
          <w:szCs w:val="22"/>
        </w:rPr>
        <w:t xml:space="preserve">C lygio – </w:t>
      </w:r>
      <w:r w:rsidR="009A2FEB" w:rsidRPr="00A924A4">
        <w:rPr>
          <w:rFonts w:ascii="Times New Roman" w:hAnsi="Times New Roman" w:cs="Times New Roman"/>
          <w:spacing w:val="-1"/>
          <w:sz w:val="22"/>
          <w:szCs w:val="22"/>
        </w:rPr>
        <w:t>sekretoriaus,</w:t>
      </w:r>
      <w:r w:rsidR="009A2FEB" w:rsidRPr="00A924A4">
        <w:rPr>
          <w:rFonts w:ascii="Times New Roman" w:hAnsi="Times New Roman" w:cs="Times New Roman"/>
          <w:spacing w:val="15"/>
          <w:sz w:val="22"/>
          <w:szCs w:val="22"/>
        </w:rPr>
        <w:t xml:space="preserve"> </w:t>
      </w:r>
      <w:r w:rsidR="009A2FEB" w:rsidRPr="00A924A4">
        <w:rPr>
          <w:rFonts w:ascii="Times New Roman" w:hAnsi="Times New Roman" w:cs="Times New Roman"/>
          <w:spacing w:val="-1"/>
          <w:sz w:val="22"/>
          <w:szCs w:val="22"/>
        </w:rPr>
        <w:t>pastatų</w:t>
      </w:r>
      <w:r w:rsidR="009A2FEB" w:rsidRPr="00A924A4">
        <w:rPr>
          <w:rFonts w:ascii="Times New Roman" w:hAnsi="Times New Roman" w:cs="Times New Roman"/>
          <w:spacing w:val="14"/>
          <w:sz w:val="22"/>
          <w:szCs w:val="22"/>
        </w:rPr>
        <w:t xml:space="preserve"> </w:t>
      </w:r>
      <w:r w:rsidR="009A2FEB" w:rsidRPr="00A924A4">
        <w:rPr>
          <w:rFonts w:ascii="Times New Roman" w:hAnsi="Times New Roman" w:cs="Times New Roman"/>
          <w:spacing w:val="-1"/>
          <w:sz w:val="22"/>
          <w:szCs w:val="22"/>
        </w:rPr>
        <w:t>prižiūrėtojo,</w:t>
      </w:r>
      <w:r w:rsidR="009A2FEB" w:rsidRPr="00A924A4">
        <w:rPr>
          <w:rFonts w:ascii="Times New Roman" w:hAnsi="Times New Roman" w:cs="Times New Roman"/>
          <w:spacing w:val="16"/>
          <w:sz w:val="22"/>
          <w:szCs w:val="22"/>
        </w:rPr>
        <w:t xml:space="preserve"> </w:t>
      </w:r>
      <w:r w:rsidR="009A2FEB" w:rsidRPr="00A924A4">
        <w:rPr>
          <w:rFonts w:ascii="Times New Roman" w:hAnsi="Times New Roman" w:cs="Times New Roman"/>
          <w:sz w:val="22"/>
          <w:szCs w:val="22"/>
        </w:rPr>
        <w:t>mokinio</w:t>
      </w:r>
      <w:r w:rsidR="009A2FEB" w:rsidRPr="00A924A4">
        <w:rPr>
          <w:rFonts w:ascii="Times New Roman" w:hAnsi="Times New Roman" w:cs="Times New Roman"/>
          <w:spacing w:val="16"/>
          <w:sz w:val="22"/>
          <w:szCs w:val="22"/>
        </w:rPr>
        <w:t xml:space="preserve"> </w:t>
      </w:r>
      <w:r w:rsidR="009A2FEB" w:rsidRPr="00A924A4">
        <w:rPr>
          <w:rFonts w:ascii="Times New Roman" w:hAnsi="Times New Roman" w:cs="Times New Roman"/>
          <w:spacing w:val="-1"/>
          <w:sz w:val="22"/>
          <w:szCs w:val="22"/>
        </w:rPr>
        <w:t>padėjėjo, virėjo, sandėlininko,</w:t>
      </w:r>
      <w:r w:rsidR="009A2FEB" w:rsidRPr="00A924A4">
        <w:rPr>
          <w:rFonts w:ascii="Times New Roman" w:hAnsi="Times New Roman" w:cs="Times New Roman"/>
          <w:spacing w:val="15"/>
          <w:sz w:val="22"/>
          <w:szCs w:val="22"/>
        </w:rPr>
        <w:t xml:space="preserve"> </w:t>
      </w:r>
      <w:r w:rsidR="009A2FEB" w:rsidRPr="00A924A4">
        <w:rPr>
          <w:rFonts w:ascii="Times New Roman" w:hAnsi="Times New Roman" w:cs="Times New Roman"/>
          <w:sz w:val="22"/>
          <w:szCs w:val="22"/>
        </w:rPr>
        <w:t>mokytojo,</w:t>
      </w:r>
      <w:r w:rsidR="009A2FEB" w:rsidRPr="00A924A4">
        <w:rPr>
          <w:rFonts w:ascii="Times New Roman" w:hAnsi="Times New Roman" w:cs="Times New Roman"/>
          <w:spacing w:val="13"/>
          <w:sz w:val="22"/>
          <w:szCs w:val="22"/>
        </w:rPr>
        <w:t xml:space="preserve"> </w:t>
      </w:r>
      <w:r w:rsidR="009A2FEB" w:rsidRPr="00A924A4">
        <w:rPr>
          <w:rFonts w:ascii="Times New Roman" w:hAnsi="Times New Roman" w:cs="Times New Roman"/>
          <w:spacing w:val="-1"/>
          <w:sz w:val="22"/>
          <w:szCs w:val="22"/>
        </w:rPr>
        <w:t>dirbančio</w:t>
      </w:r>
      <w:r w:rsidR="009A2FEB" w:rsidRPr="00A924A4">
        <w:rPr>
          <w:rFonts w:ascii="Times New Roman" w:hAnsi="Times New Roman" w:cs="Times New Roman"/>
          <w:spacing w:val="15"/>
          <w:sz w:val="22"/>
          <w:szCs w:val="22"/>
        </w:rPr>
        <w:t xml:space="preserve"> </w:t>
      </w:r>
      <w:r w:rsidR="009A2FEB" w:rsidRPr="00A924A4">
        <w:rPr>
          <w:rFonts w:ascii="Times New Roman" w:hAnsi="Times New Roman" w:cs="Times New Roman"/>
          <w:spacing w:val="-1"/>
          <w:sz w:val="22"/>
          <w:szCs w:val="22"/>
        </w:rPr>
        <w:t>pagal priešmokyklinio/ikimokyklinio</w:t>
      </w:r>
      <w:r w:rsidR="009A2FEB" w:rsidRPr="00A924A4">
        <w:rPr>
          <w:rFonts w:ascii="Times New Roman" w:hAnsi="Times New Roman" w:cs="Times New Roman"/>
          <w:spacing w:val="81"/>
          <w:sz w:val="22"/>
          <w:szCs w:val="22"/>
        </w:rPr>
        <w:t xml:space="preserve"> </w:t>
      </w:r>
      <w:r w:rsidR="009A2FEB" w:rsidRPr="00A924A4">
        <w:rPr>
          <w:rFonts w:ascii="Times New Roman" w:hAnsi="Times New Roman" w:cs="Times New Roman"/>
          <w:sz w:val="22"/>
          <w:szCs w:val="22"/>
        </w:rPr>
        <w:t>ugdymo</w:t>
      </w:r>
      <w:r w:rsidR="009A2FEB" w:rsidRPr="00A924A4">
        <w:rPr>
          <w:rFonts w:ascii="Times New Roman" w:hAnsi="Times New Roman" w:cs="Times New Roman"/>
          <w:spacing w:val="11"/>
          <w:sz w:val="22"/>
          <w:szCs w:val="22"/>
        </w:rPr>
        <w:t xml:space="preserve"> </w:t>
      </w:r>
      <w:r w:rsidR="009A2FEB" w:rsidRPr="00A924A4">
        <w:rPr>
          <w:rFonts w:ascii="Times New Roman" w:hAnsi="Times New Roman" w:cs="Times New Roman"/>
          <w:spacing w:val="-1"/>
          <w:sz w:val="22"/>
          <w:szCs w:val="22"/>
        </w:rPr>
        <w:t>programą,</w:t>
      </w:r>
      <w:r w:rsidR="009A2FEB" w:rsidRPr="00A924A4">
        <w:rPr>
          <w:rFonts w:ascii="Times New Roman" w:hAnsi="Times New Roman" w:cs="Times New Roman"/>
          <w:spacing w:val="12"/>
          <w:sz w:val="22"/>
          <w:szCs w:val="22"/>
        </w:rPr>
        <w:t xml:space="preserve"> </w:t>
      </w:r>
      <w:r w:rsidR="009A2FEB" w:rsidRPr="00A924A4">
        <w:rPr>
          <w:rFonts w:ascii="Times New Roman" w:hAnsi="Times New Roman" w:cs="Times New Roman"/>
          <w:spacing w:val="-1"/>
          <w:sz w:val="22"/>
          <w:szCs w:val="22"/>
        </w:rPr>
        <w:t>padėjėjo,</w:t>
      </w:r>
      <w:r w:rsidR="009A2FEB" w:rsidRPr="00A924A4">
        <w:rPr>
          <w:rFonts w:ascii="Times New Roman" w:hAnsi="Times New Roman" w:cs="Times New Roman"/>
          <w:spacing w:val="26"/>
          <w:sz w:val="22"/>
          <w:szCs w:val="22"/>
        </w:rPr>
        <w:t xml:space="preserve"> </w:t>
      </w:r>
      <w:r w:rsidR="009A2FEB" w:rsidRPr="00A924A4">
        <w:rPr>
          <w:rFonts w:ascii="Times New Roman" w:hAnsi="Times New Roman" w:cs="Times New Roman"/>
          <w:spacing w:val="-1"/>
          <w:sz w:val="22"/>
          <w:szCs w:val="22"/>
        </w:rPr>
        <w:t>pareigybės,</w:t>
      </w:r>
      <w:r w:rsidR="009A2FEB" w:rsidRPr="00A924A4">
        <w:rPr>
          <w:rFonts w:ascii="Times New Roman" w:hAnsi="Times New Roman" w:cs="Times New Roman"/>
          <w:spacing w:val="12"/>
          <w:sz w:val="22"/>
          <w:szCs w:val="22"/>
        </w:rPr>
        <w:t xml:space="preserve"> </w:t>
      </w:r>
      <w:r w:rsidR="009A2FEB" w:rsidRPr="00A924A4">
        <w:rPr>
          <w:rFonts w:ascii="Times New Roman" w:hAnsi="Times New Roman" w:cs="Times New Roman"/>
          <w:sz w:val="22"/>
          <w:szCs w:val="22"/>
        </w:rPr>
        <w:t>kurioms</w:t>
      </w:r>
      <w:r w:rsidR="009A2FEB" w:rsidRPr="00A924A4">
        <w:rPr>
          <w:rFonts w:ascii="Times New Roman" w:hAnsi="Times New Roman" w:cs="Times New Roman"/>
          <w:spacing w:val="13"/>
          <w:sz w:val="22"/>
          <w:szCs w:val="22"/>
        </w:rPr>
        <w:t xml:space="preserve"> </w:t>
      </w:r>
      <w:r w:rsidR="009A2FEB" w:rsidRPr="00A924A4">
        <w:rPr>
          <w:rFonts w:ascii="Times New Roman" w:hAnsi="Times New Roman" w:cs="Times New Roman"/>
          <w:spacing w:val="-1"/>
          <w:sz w:val="22"/>
          <w:szCs w:val="22"/>
        </w:rPr>
        <w:t>būtinas</w:t>
      </w:r>
      <w:r w:rsidR="009A2FEB" w:rsidRPr="00A924A4">
        <w:rPr>
          <w:rFonts w:ascii="Times New Roman" w:hAnsi="Times New Roman" w:cs="Times New Roman"/>
          <w:spacing w:val="11"/>
          <w:sz w:val="22"/>
          <w:szCs w:val="22"/>
        </w:rPr>
        <w:t xml:space="preserve"> </w:t>
      </w:r>
      <w:r w:rsidR="009A2FEB" w:rsidRPr="00A924A4">
        <w:rPr>
          <w:rFonts w:ascii="Times New Roman" w:hAnsi="Times New Roman" w:cs="Times New Roman"/>
          <w:sz w:val="22"/>
          <w:szCs w:val="22"/>
        </w:rPr>
        <w:t>ne</w:t>
      </w:r>
      <w:r w:rsidR="009A2FEB" w:rsidRPr="00A924A4">
        <w:rPr>
          <w:rFonts w:ascii="Times New Roman" w:hAnsi="Times New Roman" w:cs="Times New Roman"/>
          <w:spacing w:val="12"/>
          <w:sz w:val="22"/>
          <w:szCs w:val="22"/>
        </w:rPr>
        <w:t xml:space="preserve"> </w:t>
      </w:r>
      <w:r w:rsidR="009A2FEB" w:rsidRPr="00A924A4">
        <w:rPr>
          <w:rFonts w:ascii="Times New Roman" w:hAnsi="Times New Roman" w:cs="Times New Roman"/>
          <w:spacing w:val="-1"/>
          <w:sz w:val="22"/>
          <w:szCs w:val="22"/>
        </w:rPr>
        <w:t>žemesnis</w:t>
      </w:r>
      <w:r w:rsidR="009A2FEB" w:rsidRPr="00A924A4">
        <w:rPr>
          <w:rFonts w:ascii="Times New Roman" w:hAnsi="Times New Roman" w:cs="Times New Roman"/>
          <w:spacing w:val="13"/>
          <w:sz w:val="22"/>
          <w:szCs w:val="22"/>
        </w:rPr>
        <w:t xml:space="preserve"> </w:t>
      </w:r>
      <w:r w:rsidR="009A2FEB" w:rsidRPr="00A924A4">
        <w:rPr>
          <w:rFonts w:ascii="Times New Roman" w:hAnsi="Times New Roman" w:cs="Times New Roman"/>
          <w:sz w:val="22"/>
          <w:szCs w:val="22"/>
        </w:rPr>
        <w:t>kaip</w:t>
      </w:r>
      <w:r w:rsidR="009A2FEB" w:rsidRPr="00A924A4">
        <w:rPr>
          <w:rFonts w:ascii="Times New Roman" w:hAnsi="Times New Roman" w:cs="Times New Roman"/>
          <w:spacing w:val="13"/>
          <w:sz w:val="22"/>
          <w:szCs w:val="22"/>
        </w:rPr>
        <w:t xml:space="preserve"> </w:t>
      </w:r>
      <w:r w:rsidR="009A2FEB" w:rsidRPr="00A924A4">
        <w:rPr>
          <w:rFonts w:ascii="Times New Roman" w:hAnsi="Times New Roman" w:cs="Times New Roman"/>
          <w:spacing w:val="-1"/>
          <w:sz w:val="22"/>
          <w:szCs w:val="22"/>
        </w:rPr>
        <w:t>vidurinis</w:t>
      </w:r>
      <w:r w:rsidR="009A2FEB" w:rsidRPr="00A924A4">
        <w:rPr>
          <w:rFonts w:ascii="Times New Roman" w:hAnsi="Times New Roman" w:cs="Times New Roman"/>
          <w:spacing w:val="115"/>
          <w:w w:val="99"/>
          <w:sz w:val="22"/>
          <w:szCs w:val="22"/>
        </w:rPr>
        <w:t xml:space="preserve"> </w:t>
      </w:r>
      <w:r w:rsidR="009A2FEB" w:rsidRPr="00A924A4">
        <w:rPr>
          <w:rFonts w:ascii="Times New Roman" w:hAnsi="Times New Roman" w:cs="Times New Roman"/>
          <w:spacing w:val="-1"/>
          <w:sz w:val="22"/>
          <w:szCs w:val="22"/>
        </w:rPr>
        <w:t>išsilavinimas</w:t>
      </w:r>
      <w:r w:rsidR="009A2FEB" w:rsidRPr="00A924A4">
        <w:rPr>
          <w:rFonts w:ascii="Times New Roman" w:hAnsi="Times New Roman" w:cs="Times New Roman"/>
          <w:sz w:val="22"/>
          <w:szCs w:val="22"/>
        </w:rPr>
        <w:t xml:space="preserve"> ir </w:t>
      </w:r>
      <w:r w:rsidR="009A2FEB" w:rsidRPr="00A924A4">
        <w:rPr>
          <w:rFonts w:ascii="Times New Roman" w:hAnsi="Times New Roman" w:cs="Times New Roman"/>
          <w:spacing w:val="-1"/>
          <w:sz w:val="22"/>
          <w:szCs w:val="22"/>
        </w:rPr>
        <w:t>/ar</w:t>
      </w:r>
      <w:r w:rsidR="009A2FEB" w:rsidRPr="00A924A4">
        <w:rPr>
          <w:rFonts w:ascii="Times New Roman" w:hAnsi="Times New Roman" w:cs="Times New Roman"/>
          <w:sz w:val="22"/>
          <w:szCs w:val="22"/>
        </w:rPr>
        <w:t xml:space="preserve"> įgyta </w:t>
      </w:r>
      <w:r w:rsidR="009A2FEB" w:rsidRPr="00A924A4">
        <w:rPr>
          <w:rFonts w:ascii="Times New Roman" w:hAnsi="Times New Roman" w:cs="Times New Roman"/>
          <w:spacing w:val="-1"/>
          <w:sz w:val="22"/>
          <w:szCs w:val="22"/>
        </w:rPr>
        <w:t>profesinė</w:t>
      </w:r>
      <w:r w:rsidR="009A2FEB" w:rsidRPr="00A924A4">
        <w:rPr>
          <w:rFonts w:ascii="Times New Roman" w:hAnsi="Times New Roman" w:cs="Times New Roman"/>
          <w:sz w:val="22"/>
          <w:szCs w:val="22"/>
        </w:rPr>
        <w:t xml:space="preserve"> </w:t>
      </w:r>
      <w:r w:rsidR="009A2FEB" w:rsidRPr="00A924A4">
        <w:rPr>
          <w:rFonts w:ascii="Times New Roman" w:hAnsi="Times New Roman" w:cs="Times New Roman"/>
          <w:spacing w:val="-1"/>
          <w:sz w:val="22"/>
          <w:szCs w:val="22"/>
        </w:rPr>
        <w:t xml:space="preserve">kvalifikacija; </w:t>
      </w:r>
    </w:p>
    <w:p w14:paraId="3067DC9A" w14:textId="781D051D" w:rsidR="003B7833" w:rsidRPr="00A924A4" w:rsidRDefault="003B7833" w:rsidP="007F604E">
      <w:pPr>
        <w:widowControl w:val="0"/>
        <w:numPr>
          <w:ilvl w:val="1"/>
          <w:numId w:val="19"/>
        </w:numPr>
        <w:tabs>
          <w:tab w:val="left" w:pos="1260"/>
          <w:tab w:val="left" w:pos="1418"/>
        </w:tabs>
        <w:spacing w:after="80"/>
        <w:ind w:left="0" w:firstLine="851"/>
        <w:jc w:val="both"/>
        <w:rPr>
          <w:rStyle w:val="markedcontent"/>
          <w:rFonts w:ascii="Times New Roman" w:hAnsi="Times New Roman" w:cs="Times New Roman"/>
          <w:sz w:val="22"/>
          <w:szCs w:val="22"/>
        </w:rPr>
      </w:pPr>
      <w:r w:rsidRPr="00A924A4">
        <w:rPr>
          <w:rStyle w:val="markedcontent"/>
          <w:rFonts w:ascii="Times New Roman" w:hAnsi="Times New Roman" w:cs="Times New Roman"/>
          <w:sz w:val="22"/>
          <w:szCs w:val="22"/>
        </w:rPr>
        <w:t xml:space="preserve">D lygio – </w:t>
      </w:r>
      <w:r w:rsidR="009A2FEB" w:rsidRPr="00A924A4">
        <w:rPr>
          <w:rFonts w:ascii="Times New Roman" w:hAnsi="Times New Roman" w:cs="Times New Roman"/>
          <w:spacing w:val="-1"/>
          <w:sz w:val="22"/>
          <w:szCs w:val="22"/>
        </w:rPr>
        <w:t>valytojo,</w:t>
      </w:r>
      <w:r w:rsidR="009A2FEB" w:rsidRPr="00A924A4">
        <w:rPr>
          <w:rFonts w:ascii="Times New Roman" w:hAnsi="Times New Roman" w:cs="Times New Roman"/>
          <w:spacing w:val="10"/>
          <w:sz w:val="22"/>
          <w:szCs w:val="22"/>
        </w:rPr>
        <w:t xml:space="preserve"> </w:t>
      </w:r>
      <w:r w:rsidR="009A2FEB" w:rsidRPr="00A924A4">
        <w:rPr>
          <w:rFonts w:ascii="Times New Roman" w:hAnsi="Times New Roman" w:cs="Times New Roman"/>
          <w:sz w:val="22"/>
          <w:szCs w:val="22"/>
        </w:rPr>
        <w:t>kiemsargio,</w:t>
      </w:r>
      <w:r w:rsidR="009A2FEB" w:rsidRPr="00A924A4">
        <w:rPr>
          <w:rFonts w:ascii="Times New Roman" w:hAnsi="Times New Roman" w:cs="Times New Roman"/>
          <w:spacing w:val="10"/>
          <w:sz w:val="22"/>
          <w:szCs w:val="22"/>
        </w:rPr>
        <w:t xml:space="preserve"> </w:t>
      </w:r>
      <w:r w:rsidR="009A2FEB" w:rsidRPr="00A924A4">
        <w:rPr>
          <w:rFonts w:ascii="Times New Roman" w:hAnsi="Times New Roman" w:cs="Times New Roman"/>
          <w:sz w:val="22"/>
          <w:szCs w:val="22"/>
        </w:rPr>
        <w:t>rūbininko,</w:t>
      </w:r>
      <w:r w:rsidR="009A2FEB" w:rsidRPr="00A924A4">
        <w:rPr>
          <w:rFonts w:ascii="Times New Roman" w:hAnsi="Times New Roman" w:cs="Times New Roman"/>
          <w:spacing w:val="9"/>
          <w:sz w:val="22"/>
          <w:szCs w:val="22"/>
        </w:rPr>
        <w:t xml:space="preserve"> </w:t>
      </w:r>
      <w:r w:rsidR="009A2FEB" w:rsidRPr="00A924A4">
        <w:rPr>
          <w:rFonts w:ascii="Times New Roman" w:hAnsi="Times New Roman" w:cs="Times New Roman"/>
          <w:spacing w:val="-1"/>
          <w:sz w:val="22"/>
          <w:szCs w:val="22"/>
        </w:rPr>
        <w:t>sargo, skalbėjo, indų plovėjo</w:t>
      </w:r>
      <w:r w:rsidR="009A2FEB" w:rsidRPr="00A924A4">
        <w:rPr>
          <w:rStyle w:val="markedcontent"/>
          <w:rFonts w:ascii="Times New Roman" w:hAnsi="Times New Roman" w:cs="Times New Roman"/>
          <w:sz w:val="22"/>
          <w:szCs w:val="22"/>
        </w:rPr>
        <w:t xml:space="preserve"> </w:t>
      </w:r>
      <w:r w:rsidRPr="00A924A4">
        <w:rPr>
          <w:rStyle w:val="markedcontent"/>
          <w:rFonts w:ascii="Times New Roman" w:hAnsi="Times New Roman" w:cs="Times New Roman"/>
          <w:sz w:val="22"/>
          <w:szCs w:val="22"/>
        </w:rPr>
        <w:t>pareigybės, kurioms netaikomi išsilavinimo ar profesinės kvalifikacijos reikalavimai.</w:t>
      </w:r>
    </w:p>
    <w:p w14:paraId="1B86CED9" w14:textId="77777777" w:rsidR="003B7833" w:rsidRPr="00A924A4" w:rsidRDefault="003B7833"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Style w:val="markedcontent"/>
          <w:rFonts w:ascii="Times New Roman" w:hAnsi="Times New Roman" w:cs="Times New Roman"/>
          <w:sz w:val="22"/>
          <w:szCs w:val="22"/>
        </w:rPr>
        <w:t xml:space="preserve"> </w:t>
      </w:r>
      <w:r w:rsidRPr="00A924A4">
        <w:rPr>
          <w:rFonts w:ascii="Times New Roman" w:hAnsi="Times New Roman" w:cs="Times New Roman"/>
          <w:sz w:val="22"/>
          <w:szCs w:val="22"/>
        </w:rPr>
        <w:t>Įstaigos darbuotojų pareigybės skirstomos į šias grupes (nuo aukščiausios iki žemiausios):</w:t>
      </w:r>
    </w:p>
    <w:p w14:paraId="1DBA1893" w14:textId="34FB4EBC" w:rsidR="003B7833" w:rsidRPr="00A924A4" w:rsidRDefault="003B7833" w:rsidP="007F604E">
      <w:pPr>
        <w:widowControl w:val="0"/>
        <w:numPr>
          <w:ilvl w:val="1"/>
          <w:numId w:val="19"/>
        </w:numPr>
        <w:tabs>
          <w:tab w:val="left" w:pos="1260"/>
          <w:tab w:val="left" w:pos="1418"/>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Įstaigos direktorius,</w:t>
      </w:r>
      <w:r w:rsidR="006D5070" w:rsidRPr="00A924A4">
        <w:rPr>
          <w:rFonts w:ascii="Times New Roman" w:hAnsi="Times New Roman" w:cs="Times New Roman"/>
          <w:sz w:val="22"/>
          <w:szCs w:val="22"/>
        </w:rPr>
        <w:t xml:space="preserve"> psichologas</w:t>
      </w:r>
      <w:r w:rsidRPr="00A924A4">
        <w:rPr>
          <w:rFonts w:ascii="Times New Roman" w:hAnsi="Times New Roman" w:cs="Times New Roman"/>
          <w:sz w:val="22"/>
          <w:szCs w:val="22"/>
        </w:rPr>
        <w:t xml:space="preserve"> kurio pareigybė priskiriama A </w:t>
      </w:r>
      <w:r w:rsidRPr="00A924A4">
        <w:rPr>
          <w:rFonts w:ascii="Times New Roman" w:hAnsi="Times New Roman" w:cs="Times New Roman"/>
          <w:color w:val="000000"/>
          <w:sz w:val="22"/>
          <w:szCs w:val="22"/>
        </w:rPr>
        <w:t>(A1 ar A2)</w:t>
      </w:r>
      <w:r w:rsidRPr="00A924A4">
        <w:rPr>
          <w:rFonts w:ascii="Times New Roman" w:hAnsi="Times New Roman" w:cs="Times New Roman"/>
          <w:sz w:val="22"/>
          <w:szCs w:val="22"/>
        </w:rPr>
        <w:t xml:space="preserve"> lygiui, atsižvelgiant į būtiną išsilavinimą toms pareigoms eiti;</w:t>
      </w:r>
    </w:p>
    <w:p w14:paraId="56FAB651" w14:textId="582ECAA8" w:rsidR="00A50B73" w:rsidRPr="00A924A4" w:rsidRDefault="003B7833" w:rsidP="00A50B73">
      <w:pPr>
        <w:widowControl w:val="0"/>
        <w:numPr>
          <w:ilvl w:val="1"/>
          <w:numId w:val="19"/>
        </w:numPr>
        <w:tabs>
          <w:tab w:val="left" w:pos="1260"/>
          <w:tab w:val="left" w:pos="1418"/>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Įstaigos direktoriaus pavaduotojas (-ai), kurio (-i</w:t>
      </w:r>
      <w:r w:rsidR="009B6DE5" w:rsidRPr="00A924A4">
        <w:rPr>
          <w:rFonts w:ascii="Times New Roman" w:hAnsi="Times New Roman" w:cs="Times New Roman"/>
          <w:sz w:val="22"/>
          <w:szCs w:val="22"/>
        </w:rPr>
        <w:t>ų</w:t>
      </w:r>
      <w:r w:rsidRPr="00A924A4">
        <w:rPr>
          <w:rFonts w:ascii="Times New Roman" w:hAnsi="Times New Roman" w:cs="Times New Roman"/>
          <w:sz w:val="22"/>
          <w:szCs w:val="22"/>
        </w:rPr>
        <w:t xml:space="preserve">) pareigybė priskiriama A2 lygiui, atsižvelgiant į būtiną išsilavinimą toms pareigoms eiti </w:t>
      </w:r>
      <w:bookmarkStart w:id="2" w:name="_Hlk156841154"/>
      <w:r w:rsidR="00E30908" w:rsidRPr="00A924A4">
        <w:rPr>
          <w:rFonts w:ascii="Times New Roman" w:hAnsi="Times New Roman" w:cs="Times New Roman"/>
          <w:sz w:val="22"/>
          <w:szCs w:val="22"/>
        </w:rPr>
        <w:t>(</w:t>
      </w:r>
      <w:r w:rsidRPr="00A924A4">
        <w:rPr>
          <w:rFonts w:ascii="Times New Roman" w:hAnsi="Times New Roman" w:cs="Times New Roman"/>
          <w:sz w:val="22"/>
          <w:szCs w:val="22"/>
        </w:rPr>
        <w:t>direktoriaus pavaduotojas ugdymui, direktoriaus pavaduotojas ūkio reikalams</w:t>
      </w:r>
      <w:r w:rsidRPr="00A924A4">
        <w:rPr>
          <w:rStyle w:val="markedcontent"/>
          <w:rFonts w:ascii="Times New Roman" w:hAnsi="Times New Roman" w:cs="Times New Roman"/>
          <w:sz w:val="22"/>
          <w:szCs w:val="22"/>
        </w:rPr>
        <w:t>)</w:t>
      </w:r>
      <w:bookmarkEnd w:id="2"/>
      <w:r w:rsidRPr="00A924A4">
        <w:rPr>
          <w:rFonts w:ascii="Times New Roman" w:hAnsi="Times New Roman" w:cs="Times New Roman"/>
          <w:sz w:val="22"/>
          <w:szCs w:val="22"/>
        </w:rPr>
        <w:t>;</w:t>
      </w:r>
    </w:p>
    <w:p w14:paraId="4519C6EC" w14:textId="004AC0BE" w:rsidR="003B7833" w:rsidRPr="00A924A4" w:rsidRDefault="00C27D09" w:rsidP="007F604E">
      <w:pPr>
        <w:widowControl w:val="0"/>
        <w:numPr>
          <w:ilvl w:val="1"/>
          <w:numId w:val="19"/>
        </w:numPr>
        <w:tabs>
          <w:tab w:val="left" w:pos="1260"/>
          <w:tab w:val="left" w:pos="1418"/>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Padalini</w:t>
      </w:r>
      <w:r w:rsidR="0003478E" w:rsidRPr="00A924A4">
        <w:rPr>
          <w:rFonts w:ascii="Times New Roman" w:hAnsi="Times New Roman" w:cs="Times New Roman"/>
          <w:sz w:val="22"/>
          <w:szCs w:val="22"/>
        </w:rPr>
        <w:t>ų</w:t>
      </w:r>
      <w:r w:rsidRPr="00A924A4">
        <w:rPr>
          <w:rFonts w:ascii="Times New Roman" w:hAnsi="Times New Roman" w:cs="Times New Roman"/>
          <w:sz w:val="22"/>
          <w:szCs w:val="22"/>
        </w:rPr>
        <w:t xml:space="preserve"> vadovai (</w:t>
      </w:r>
      <w:r w:rsidR="006543ED" w:rsidRPr="00A924A4">
        <w:rPr>
          <w:rFonts w:ascii="Times New Roman" w:hAnsi="Times New Roman" w:cs="Times New Roman"/>
          <w:sz w:val="22"/>
          <w:szCs w:val="22"/>
        </w:rPr>
        <w:t>s</w:t>
      </w:r>
      <w:r w:rsidR="003B7833" w:rsidRPr="00A924A4">
        <w:rPr>
          <w:rFonts w:ascii="Times New Roman" w:hAnsi="Times New Roman" w:cs="Times New Roman"/>
          <w:sz w:val="22"/>
          <w:szCs w:val="22"/>
        </w:rPr>
        <w:t>kyrių vedėjai</w:t>
      </w:r>
      <w:r w:rsidRPr="00A924A4">
        <w:rPr>
          <w:rFonts w:ascii="Times New Roman" w:hAnsi="Times New Roman" w:cs="Times New Roman"/>
          <w:sz w:val="22"/>
          <w:szCs w:val="22"/>
        </w:rPr>
        <w:t>)</w:t>
      </w:r>
      <w:r w:rsidR="003B7833" w:rsidRPr="00A924A4">
        <w:rPr>
          <w:rFonts w:ascii="Times New Roman" w:hAnsi="Times New Roman" w:cs="Times New Roman"/>
          <w:sz w:val="22"/>
          <w:szCs w:val="22"/>
        </w:rPr>
        <w:t>, kurių pareigybės priskiriamos A (A1 ar A2) arba B lygiui, atsižvelgiant į būtiną išsilavinimą toms pareigoms eiti (</w:t>
      </w:r>
      <w:r w:rsidR="006579C9" w:rsidRPr="00A924A4">
        <w:rPr>
          <w:rFonts w:ascii="Times New Roman" w:hAnsi="Times New Roman" w:cs="Times New Roman"/>
          <w:sz w:val="22"/>
          <w:szCs w:val="22"/>
        </w:rPr>
        <w:t>administratorius</w:t>
      </w:r>
      <w:r w:rsidR="003B7833" w:rsidRPr="00A924A4">
        <w:rPr>
          <w:rStyle w:val="markedcontent"/>
          <w:rFonts w:ascii="Times New Roman" w:hAnsi="Times New Roman" w:cs="Times New Roman"/>
          <w:sz w:val="22"/>
          <w:szCs w:val="22"/>
        </w:rPr>
        <w:t>)</w:t>
      </w:r>
      <w:r w:rsidR="003B7833" w:rsidRPr="00A924A4">
        <w:rPr>
          <w:rFonts w:ascii="Times New Roman" w:hAnsi="Times New Roman" w:cs="Times New Roman"/>
          <w:sz w:val="22"/>
          <w:szCs w:val="22"/>
        </w:rPr>
        <w:t>;</w:t>
      </w:r>
    </w:p>
    <w:p w14:paraId="08F126ED" w14:textId="302D7226" w:rsidR="003B7833" w:rsidRPr="00A924A4" w:rsidRDefault="003B7833" w:rsidP="00E30908">
      <w:pPr>
        <w:widowControl w:val="0"/>
        <w:numPr>
          <w:ilvl w:val="1"/>
          <w:numId w:val="19"/>
        </w:numPr>
        <w:tabs>
          <w:tab w:val="left" w:pos="1260"/>
          <w:tab w:val="left" w:pos="1418"/>
        </w:tabs>
        <w:spacing w:after="80"/>
        <w:ind w:left="0" w:firstLine="851"/>
        <w:rPr>
          <w:rFonts w:ascii="Times New Roman" w:hAnsi="Times New Roman" w:cs="Times New Roman"/>
          <w:sz w:val="22"/>
          <w:szCs w:val="22"/>
        </w:rPr>
      </w:pPr>
      <w:r w:rsidRPr="00A924A4">
        <w:rPr>
          <w:rFonts w:ascii="Times New Roman" w:hAnsi="Times New Roman" w:cs="Times New Roman"/>
          <w:sz w:val="22"/>
          <w:szCs w:val="22"/>
        </w:rPr>
        <w:t xml:space="preserve">mokytojai, </w:t>
      </w:r>
      <w:bookmarkStart w:id="3" w:name="_Hlk156840981"/>
      <w:r w:rsidRPr="00A924A4">
        <w:rPr>
          <w:rFonts w:ascii="Times New Roman" w:hAnsi="Times New Roman" w:cs="Times New Roman"/>
          <w:sz w:val="22"/>
          <w:szCs w:val="22"/>
        </w:rPr>
        <w:t>kurių pareigybė priskiriama A2 lygiui, atsižvelgiant į būtiną išsilavinimą toms pareigoms eiti (</w:t>
      </w:r>
      <w:r w:rsidR="008465D7" w:rsidRPr="00A924A4">
        <w:rPr>
          <w:rFonts w:ascii="Times New Roman" w:hAnsi="Times New Roman" w:cs="Times New Roman"/>
          <w:sz w:val="22"/>
          <w:szCs w:val="22"/>
        </w:rPr>
        <w:t xml:space="preserve">pradinių klasių mokytojas, specialusis pedagogas, logopedas, socialinis pedagogas, ikimokyklinio/priešmokyklinio ugdymo mokytojas (lietuvių kalbai), </w:t>
      </w:r>
      <w:r w:rsidRPr="00A924A4">
        <w:rPr>
          <w:rFonts w:ascii="Times New Roman" w:hAnsi="Times New Roman" w:cs="Times New Roman"/>
          <w:sz w:val="22"/>
          <w:szCs w:val="22"/>
        </w:rPr>
        <w:t xml:space="preserve">mokytojas, </w:t>
      </w:r>
      <w:r w:rsidRPr="00A924A4">
        <w:rPr>
          <w:rStyle w:val="markedcontent"/>
          <w:rFonts w:ascii="Times New Roman" w:hAnsi="Times New Roman" w:cs="Times New Roman"/>
          <w:sz w:val="22"/>
          <w:szCs w:val="22"/>
        </w:rPr>
        <w:t>dirbantis pagal ikimokyklinio ugdymo programą; mokytojas, dirbantis pagal priešmokyklinio ugdymo programą; meninio ugdymo mokytojas, neformaliojo (papildomo) švietimo mokytojas</w:t>
      </w:r>
      <w:bookmarkEnd w:id="3"/>
      <w:r w:rsidR="00E30908" w:rsidRPr="00A924A4">
        <w:rPr>
          <w:rStyle w:val="markedcontent"/>
          <w:rFonts w:ascii="Times New Roman" w:hAnsi="Times New Roman" w:cs="Times New Roman"/>
          <w:sz w:val="22"/>
          <w:szCs w:val="22"/>
        </w:rPr>
        <w:t>, ikimokyklinio/priešmokyklinio ugdymo mokytojas (fiziniam lavinimui )</w:t>
      </w:r>
      <w:r w:rsidR="00CF1081" w:rsidRPr="00A924A4">
        <w:rPr>
          <w:rStyle w:val="markedcontent"/>
          <w:rFonts w:ascii="Times New Roman" w:hAnsi="Times New Roman" w:cs="Times New Roman"/>
          <w:sz w:val="22"/>
          <w:szCs w:val="22"/>
        </w:rPr>
        <w:t>, bibliotekinink</w:t>
      </w:r>
      <w:r w:rsidR="006D5070" w:rsidRPr="00A924A4">
        <w:rPr>
          <w:rStyle w:val="markedcontent"/>
          <w:rFonts w:ascii="Times New Roman" w:hAnsi="Times New Roman" w:cs="Times New Roman"/>
          <w:sz w:val="22"/>
          <w:szCs w:val="22"/>
        </w:rPr>
        <w:t>as</w:t>
      </w:r>
      <w:r w:rsidR="008465D7" w:rsidRPr="00A924A4">
        <w:rPr>
          <w:rStyle w:val="markedcontent"/>
          <w:rFonts w:ascii="Times New Roman" w:hAnsi="Times New Roman" w:cs="Times New Roman"/>
          <w:sz w:val="22"/>
          <w:szCs w:val="22"/>
        </w:rPr>
        <w:t>)</w:t>
      </w:r>
      <w:r w:rsidRPr="00A924A4">
        <w:rPr>
          <w:rFonts w:ascii="Times New Roman" w:hAnsi="Times New Roman" w:cs="Times New Roman"/>
          <w:sz w:val="22"/>
          <w:szCs w:val="22"/>
        </w:rPr>
        <w:t>;</w:t>
      </w:r>
      <w:r w:rsidR="00E30908" w:rsidRPr="00A924A4">
        <w:rPr>
          <w:rFonts w:ascii="Times New Roman" w:hAnsi="Times New Roman" w:cs="Times New Roman"/>
          <w:sz w:val="22"/>
          <w:szCs w:val="22"/>
        </w:rPr>
        <w:t xml:space="preserve"> </w:t>
      </w:r>
    </w:p>
    <w:p w14:paraId="266F07C0" w14:textId="55EBB67E" w:rsidR="003B7833" w:rsidRPr="00A924A4" w:rsidRDefault="003B7833" w:rsidP="007F604E">
      <w:pPr>
        <w:widowControl w:val="0"/>
        <w:numPr>
          <w:ilvl w:val="1"/>
          <w:numId w:val="19"/>
        </w:numPr>
        <w:tabs>
          <w:tab w:val="left" w:pos="1260"/>
          <w:tab w:val="left" w:pos="1418"/>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specialistai, kurių pareigybės priskiriamos A arba B lygiui, atsižvelgiant į būtiną išsilavinimą toms pareigoms eiti (</w:t>
      </w:r>
      <w:r w:rsidR="00E30908" w:rsidRPr="00A924A4">
        <w:rPr>
          <w:rFonts w:ascii="Times New Roman" w:hAnsi="Times New Roman" w:cs="Times New Roman"/>
          <w:sz w:val="22"/>
          <w:szCs w:val="22"/>
        </w:rPr>
        <w:t xml:space="preserve">maitinimo organizavimo specialistas, IT specialistas, </w:t>
      </w:r>
      <w:r w:rsidR="006D5070" w:rsidRPr="00A924A4">
        <w:rPr>
          <w:rFonts w:ascii="Times New Roman" w:hAnsi="Times New Roman" w:cs="Times New Roman"/>
          <w:sz w:val="22"/>
          <w:szCs w:val="22"/>
        </w:rPr>
        <w:t xml:space="preserve">administratorius, </w:t>
      </w:r>
      <w:r w:rsidR="00E30908" w:rsidRPr="00A924A4">
        <w:rPr>
          <w:rFonts w:ascii="Times New Roman" w:hAnsi="Times New Roman" w:cs="Times New Roman"/>
          <w:sz w:val="22"/>
          <w:szCs w:val="22"/>
        </w:rPr>
        <w:t xml:space="preserve">visos dienos grupės </w:t>
      </w:r>
      <w:r w:rsidR="00E30908" w:rsidRPr="00A924A4">
        <w:rPr>
          <w:rFonts w:ascii="Times New Roman" w:hAnsi="Times New Roman" w:cs="Times New Roman"/>
          <w:sz w:val="22"/>
          <w:szCs w:val="22"/>
        </w:rPr>
        <w:lastRenderedPageBreak/>
        <w:t>specialistas);</w:t>
      </w:r>
    </w:p>
    <w:p w14:paraId="0C890654" w14:textId="248F1F16" w:rsidR="003B7833" w:rsidRPr="00A924A4" w:rsidRDefault="003B7833" w:rsidP="007F604E">
      <w:pPr>
        <w:widowControl w:val="0"/>
        <w:numPr>
          <w:ilvl w:val="1"/>
          <w:numId w:val="19"/>
        </w:numPr>
        <w:tabs>
          <w:tab w:val="left" w:pos="1260"/>
          <w:tab w:val="left" w:pos="1418"/>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kvalifikuoti darbuotojai, kurių pareigybės priskiriamos C lygiui </w:t>
      </w:r>
      <w:bookmarkStart w:id="4" w:name="_Hlk156902050"/>
      <w:r w:rsidRPr="00A924A4">
        <w:rPr>
          <w:rFonts w:ascii="Times New Roman" w:hAnsi="Times New Roman" w:cs="Times New Roman"/>
          <w:sz w:val="22"/>
          <w:szCs w:val="22"/>
        </w:rPr>
        <w:t>(</w:t>
      </w:r>
      <w:r w:rsidR="00CF1081" w:rsidRPr="00A924A4">
        <w:rPr>
          <w:rFonts w:ascii="Times New Roman" w:hAnsi="Times New Roman" w:cs="Times New Roman"/>
          <w:sz w:val="22"/>
          <w:szCs w:val="22"/>
        </w:rPr>
        <w:t>sekretorius, mokytojo, dirbančio pagal ikimokyklinio/priešmokyklinio ugdymo programą, padėjėja</w:t>
      </w:r>
      <w:r w:rsidR="006D5070" w:rsidRPr="00A924A4">
        <w:rPr>
          <w:rFonts w:ascii="Times New Roman" w:hAnsi="Times New Roman" w:cs="Times New Roman"/>
          <w:sz w:val="22"/>
          <w:szCs w:val="22"/>
        </w:rPr>
        <w:t>s</w:t>
      </w:r>
      <w:r w:rsidR="00CF1081" w:rsidRPr="00A924A4">
        <w:rPr>
          <w:rFonts w:ascii="Times New Roman" w:hAnsi="Times New Roman" w:cs="Times New Roman"/>
          <w:sz w:val="22"/>
          <w:szCs w:val="22"/>
        </w:rPr>
        <w:t>, mokinio padėjėja</w:t>
      </w:r>
      <w:r w:rsidR="006D5070" w:rsidRPr="00A924A4">
        <w:rPr>
          <w:rFonts w:ascii="Times New Roman" w:hAnsi="Times New Roman" w:cs="Times New Roman"/>
          <w:sz w:val="22"/>
          <w:szCs w:val="22"/>
        </w:rPr>
        <w:t>s</w:t>
      </w:r>
      <w:r w:rsidR="00CF1081" w:rsidRPr="00A924A4">
        <w:rPr>
          <w:rFonts w:ascii="Times New Roman" w:hAnsi="Times New Roman" w:cs="Times New Roman"/>
          <w:sz w:val="22"/>
          <w:szCs w:val="22"/>
        </w:rPr>
        <w:t>, sandėlinink</w:t>
      </w:r>
      <w:r w:rsidR="006D5070" w:rsidRPr="00A924A4">
        <w:rPr>
          <w:rFonts w:ascii="Times New Roman" w:hAnsi="Times New Roman" w:cs="Times New Roman"/>
          <w:sz w:val="22"/>
          <w:szCs w:val="22"/>
        </w:rPr>
        <w:t>as</w:t>
      </w:r>
      <w:r w:rsidR="00CF1081" w:rsidRPr="00A924A4">
        <w:rPr>
          <w:rFonts w:ascii="Times New Roman" w:hAnsi="Times New Roman" w:cs="Times New Roman"/>
          <w:sz w:val="22"/>
          <w:szCs w:val="22"/>
        </w:rPr>
        <w:t>, virėja</w:t>
      </w:r>
      <w:r w:rsidR="006D5070" w:rsidRPr="00A924A4">
        <w:rPr>
          <w:rFonts w:ascii="Times New Roman" w:hAnsi="Times New Roman" w:cs="Times New Roman"/>
          <w:sz w:val="22"/>
          <w:szCs w:val="22"/>
        </w:rPr>
        <w:t>s, pastatų prižiūrėtojas</w:t>
      </w:r>
      <w:r w:rsidR="00CF1081" w:rsidRPr="00A924A4">
        <w:rPr>
          <w:rFonts w:ascii="Times New Roman" w:hAnsi="Times New Roman" w:cs="Times New Roman"/>
          <w:sz w:val="22"/>
          <w:szCs w:val="22"/>
        </w:rPr>
        <w:t>)</w:t>
      </w:r>
      <w:bookmarkEnd w:id="4"/>
      <w:r w:rsidR="00CF1081" w:rsidRPr="00A924A4">
        <w:rPr>
          <w:rFonts w:ascii="Times New Roman" w:hAnsi="Times New Roman" w:cs="Times New Roman"/>
          <w:sz w:val="22"/>
          <w:szCs w:val="22"/>
        </w:rPr>
        <w:t>;</w:t>
      </w:r>
    </w:p>
    <w:p w14:paraId="7FC4731E" w14:textId="1BD340DD" w:rsidR="003B7833" w:rsidRPr="00A924A4" w:rsidRDefault="003B7833" w:rsidP="007F604E">
      <w:pPr>
        <w:widowControl w:val="0"/>
        <w:numPr>
          <w:ilvl w:val="1"/>
          <w:numId w:val="19"/>
        </w:numPr>
        <w:tabs>
          <w:tab w:val="left" w:pos="1260"/>
          <w:tab w:val="left" w:pos="1418"/>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nekvalifikuoti darbuotojai (toliau – darbininkai), kurių pareigybės priskiriamos D lygiui (</w:t>
      </w:r>
      <w:r w:rsidR="00E30908" w:rsidRPr="00A924A4">
        <w:rPr>
          <w:rFonts w:ascii="Times New Roman" w:hAnsi="Times New Roman" w:cs="Times New Roman"/>
          <w:sz w:val="22"/>
          <w:szCs w:val="22"/>
        </w:rPr>
        <w:t>indų plovėjas, kiemsargis</w:t>
      </w:r>
      <w:r w:rsidR="00E4059C" w:rsidRPr="00A924A4">
        <w:rPr>
          <w:rFonts w:ascii="Times New Roman" w:hAnsi="Times New Roman" w:cs="Times New Roman"/>
          <w:sz w:val="22"/>
          <w:szCs w:val="22"/>
        </w:rPr>
        <w:t>, sargas, valytoja</w:t>
      </w:r>
      <w:r w:rsidR="006D5070" w:rsidRPr="00A924A4">
        <w:rPr>
          <w:rFonts w:ascii="Times New Roman" w:hAnsi="Times New Roman" w:cs="Times New Roman"/>
          <w:sz w:val="22"/>
          <w:szCs w:val="22"/>
        </w:rPr>
        <w:t>s</w:t>
      </w:r>
      <w:r w:rsidR="00E4059C" w:rsidRPr="00A924A4">
        <w:rPr>
          <w:rFonts w:ascii="Times New Roman" w:hAnsi="Times New Roman" w:cs="Times New Roman"/>
          <w:sz w:val="22"/>
          <w:szCs w:val="22"/>
        </w:rPr>
        <w:t>, skalbėja</w:t>
      </w:r>
      <w:r w:rsidR="006D5070" w:rsidRPr="00A924A4">
        <w:rPr>
          <w:rFonts w:ascii="Times New Roman" w:hAnsi="Times New Roman" w:cs="Times New Roman"/>
          <w:sz w:val="22"/>
          <w:szCs w:val="22"/>
        </w:rPr>
        <w:t>s</w:t>
      </w:r>
      <w:r w:rsidR="006579C9" w:rsidRPr="00A924A4">
        <w:rPr>
          <w:rFonts w:ascii="Times New Roman" w:hAnsi="Times New Roman" w:cs="Times New Roman"/>
          <w:sz w:val="22"/>
          <w:szCs w:val="22"/>
        </w:rPr>
        <w:t>, skalbinių prižiūrėtojas</w:t>
      </w:r>
      <w:r w:rsidR="00E4059C" w:rsidRPr="00A924A4">
        <w:rPr>
          <w:rFonts w:ascii="Times New Roman" w:hAnsi="Times New Roman" w:cs="Times New Roman"/>
          <w:sz w:val="22"/>
          <w:szCs w:val="22"/>
        </w:rPr>
        <w:t>);</w:t>
      </w:r>
    </w:p>
    <w:p w14:paraId="2E81455A" w14:textId="77777777" w:rsidR="00AB21FE" w:rsidRPr="00A924A4" w:rsidRDefault="00AB21FE"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bCs/>
          <w:sz w:val="22"/>
          <w:szCs w:val="22"/>
        </w:rPr>
        <w:t xml:space="preserve">Įstaigos pareigybių struktūra peržiūrima ir atnaujinama dėl struktūrinių pertvarkymų ar darbo organizavimo pokyčių, t. y. kai visiškai keičiasi arba deleguojamos naujos funkcijos, arba, kai steigiamos naujos pareigybės, kurių analogų Įstaigos pareigybių struktūroje nėra. Pareigybės lygis ir grupė nustatomi pareigybės steigimo metu. Pareigybės lygis ir grupė gali būti keičiami pareigybės aprašymo keitimo metu, </w:t>
      </w:r>
      <w:r w:rsidR="00BD5674" w:rsidRPr="00A924A4">
        <w:rPr>
          <w:rFonts w:ascii="Times New Roman" w:hAnsi="Times New Roman" w:cs="Times New Roman"/>
          <w:bCs/>
          <w:sz w:val="22"/>
          <w:szCs w:val="22"/>
        </w:rPr>
        <w:t>Įstaigos</w:t>
      </w:r>
      <w:r w:rsidRPr="00A924A4">
        <w:rPr>
          <w:rFonts w:ascii="Times New Roman" w:hAnsi="Times New Roman" w:cs="Times New Roman"/>
          <w:bCs/>
          <w:sz w:val="22"/>
          <w:szCs w:val="22"/>
        </w:rPr>
        <w:t xml:space="preserve"> pareigybių struktūros ar pareiginės algos koeficientų intervalų peržiūros metu.</w:t>
      </w:r>
    </w:p>
    <w:p w14:paraId="304E667D" w14:textId="77777777" w:rsidR="007E522B" w:rsidRPr="00A924A4" w:rsidRDefault="007E522B"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Įstaigos direktorius, suderinęs su </w:t>
      </w:r>
      <w:r w:rsidR="000C4C90" w:rsidRPr="00A924A4">
        <w:rPr>
          <w:rFonts w:ascii="Times New Roman" w:hAnsi="Times New Roman" w:cs="Times New Roman"/>
          <w:sz w:val="22"/>
          <w:szCs w:val="22"/>
        </w:rPr>
        <w:t>Vilniaus miesto savivaldybės vykdomąja institucija arba jos įgaliotu asmeniu</w:t>
      </w:r>
      <w:r w:rsidRPr="00A924A4">
        <w:rPr>
          <w:rFonts w:ascii="Times New Roman" w:hAnsi="Times New Roman" w:cs="Times New Roman"/>
          <w:sz w:val="22"/>
          <w:szCs w:val="22"/>
        </w:rPr>
        <w:t xml:space="preserve">, tvirtina </w:t>
      </w:r>
      <w:r w:rsidRPr="00A924A4">
        <w:rPr>
          <w:rFonts w:ascii="Times New Roman" w:hAnsi="Times New Roman" w:cs="Times New Roman"/>
          <w:bCs/>
          <w:sz w:val="22"/>
          <w:szCs w:val="22"/>
        </w:rPr>
        <w:t>Įstaigos</w:t>
      </w:r>
      <w:r w:rsidRPr="00A924A4">
        <w:rPr>
          <w:rFonts w:ascii="Times New Roman" w:hAnsi="Times New Roman" w:cs="Times New Roman"/>
          <w:sz w:val="22"/>
          <w:szCs w:val="22"/>
        </w:rPr>
        <w:t xml:space="preserve"> darbuotojų pareigybių sąrašą</w:t>
      </w:r>
      <w:r w:rsidR="007C2F10" w:rsidRPr="00A924A4">
        <w:rPr>
          <w:rFonts w:ascii="Times New Roman" w:hAnsi="Times New Roman" w:cs="Times New Roman"/>
          <w:sz w:val="22"/>
          <w:szCs w:val="22"/>
        </w:rPr>
        <w:t>.</w:t>
      </w:r>
      <w:r w:rsidRPr="00A924A4">
        <w:rPr>
          <w:rFonts w:ascii="Times New Roman" w:hAnsi="Times New Roman" w:cs="Times New Roman"/>
          <w:sz w:val="22"/>
          <w:szCs w:val="22"/>
        </w:rPr>
        <w:t xml:space="preserve"> </w:t>
      </w:r>
    </w:p>
    <w:p w14:paraId="4ABE8640" w14:textId="77777777" w:rsidR="00E71937" w:rsidRPr="00A924A4" w:rsidRDefault="00E71937" w:rsidP="007F604E">
      <w:pPr>
        <w:widowControl w:val="0"/>
        <w:numPr>
          <w:ilvl w:val="0"/>
          <w:numId w:val="19"/>
        </w:numPr>
        <w:tabs>
          <w:tab w:val="left" w:pos="1260"/>
        </w:tabs>
        <w:spacing w:after="80"/>
        <w:ind w:left="0" w:firstLine="851"/>
        <w:jc w:val="both"/>
        <w:rPr>
          <w:rStyle w:val="markedcontent"/>
          <w:rFonts w:ascii="Times New Roman" w:hAnsi="Times New Roman" w:cs="Times New Roman"/>
          <w:sz w:val="22"/>
          <w:szCs w:val="22"/>
        </w:rPr>
      </w:pPr>
      <w:r w:rsidRPr="00A924A4">
        <w:rPr>
          <w:rStyle w:val="markedcontent"/>
          <w:rFonts w:ascii="Times New Roman" w:hAnsi="Times New Roman" w:cs="Times New Roman"/>
          <w:sz w:val="22"/>
          <w:szCs w:val="22"/>
        </w:rPr>
        <w:t xml:space="preserve">Esant poreikiui Įstaigoje įsteigti naują darbuotojo pareigybę arba jei darbuotojui jau einant pareigas įvyksta struktūriniai ar organizaciniai pokyčiai Įstaigos direktorius, suderinęs su </w:t>
      </w:r>
      <w:r w:rsidRPr="00A924A4">
        <w:rPr>
          <w:rFonts w:ascii="Times New Roman" w:hAnsi="Times New Roman" w:cs="Times New Roman"/>
          <w:sz w:val="22"/>
          <w:szCs w:val="22"/>
        </w:rPr>
        <w:t>Vilniaus miesto savivaldybės vykdomąja institucija arba jos įgaliotu asmeniu</w:t>
      </w:r>
      <w:r w:rsidRPr="00A924A4">
        <w:rPr>
          <w:rStyle w:val="markedcontent"/>
          <w:rFonts w:ascii="Times New Roman" w:hAnsi="Times New Roman" w:cs="Times New Roman"/>
          <w:sz w:val="22"/>
          <w:szCs w:val="22"/>
        </w:rPr>
        <w:t xml:space="preserve"> ir neviršydamas patvirtinto darbo užmokesčio fondo bei Įstaigai nustatyto didžiausio leistino pareigybių skaičiaus, gali keisti pareigybių pavadinimus.</w:t>
      </w:r>
    </w:p>
    <w:p w14:paraId="0A3131F9" w14:textId="77777777" w:rsidR="009F5F6C" w:rsidRPr="00A924A4" w:rsidRDefault="00CF1598"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Darbuotojų pareigybių aprašymus tvirtina </w:t>
      </w:r>
      <w:r w:rsidR="009F5F6C" w:rsidRPr="00A924A4">
        <w:rPr>
          <w:rFonts w:ascii="Times New Roman" w:hAnsi="Times New Roman" w:cs="Times New Roman"/>
          <w:sz w:val="22"/>
          <w:szCs w:val="22"/>
        </w:rPr>
        <w:t>Įstaigos</w:t>
      </w:r>
      <w:r w:rsidRPr="00A924A4">
        <w:rPr>
          <w:rFonts w:ascii="Times New Roman" w:hAnsi="Times New Roman" w:cs="Times New Roman"/>
          <w:sz w:val="22"/>
          <w:szCs w:val="22"/>
        </w:rPr>
        <w:t xml:space="preserve"> direktorius pagal </w:t>
      </w:r>
      <w:r w:rsidR="00671C04" w:rsidRPr="00A924A4">
        <w:rPr>
          <w:rFonts w:ascii="Times New Roman" w:hAnsi="Times New Roman" w:cs="Times New Roman"/>
          <w:sz w:val="22"/>
          <w:szCs w:val="22"/>
        </w:rPr>
        <w:t xml:space="preserve">Lietuvos Respublikos socialinės apsaugos ir darbo ministro 2017 m. balandžio 12 d. įsakymu Nr. A1-177 </w:t>
      </w:r>
      <w:r w:rsidRPr="00A924A4">
        <w:rPr>
          <w:rFonts w:ascii="Times New Roman" w:hAnsi="Times New Roman" w:cs="Times New Roman"/>
          <w:sz w:val="22"/>
          <w:szCs w:val="22"/>
        </w:rPr>
        <w:t>patvirtintą Valstybės ir savivaldybių įstaigų darbuotojų pareigybių aprašymo metodiką</w:t>
      </w:r>
      <w:r w:rsidR="00671C04" w:rsidRPr="00A924A4">
        <w:rPr>
          <w:rFonts w:ascii="Times New Roman" w:hAnsi="Times New Roman" w:cs="Times New Roman"/>
          <w:sz w:val="22"/>
          <w:szCs w:val="22"/>
        </w:rPr>
        <w:t xml:space="preserve"> (išskyrus mokytojų pareigybes)</w:t>
      </w:r>
      <w:r w:rsidRPr="00A924A4">
        <w:rPr>
          <w:rFonts w:ascii="Times New Roman" w:hAnsi="Times New Roman" w:cs="Times New Roman"/>
          <w:sz w:val="22"/>
          <w:szCs w:val="22"/>
        </w:rPr>
        <w:t>.</w:t>
      </w:r>
    </w:p>
    <w:p w14:paraId="1C56E671" w14:textId="77777777" w:rsidR="009F5F6C" w:rsidRPr="00A924A4" w:rsidRDefault="00CF1598"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Darbuotojo </w:t>
      </w:r>
      <w:r w:rsidR="00671C04" w:rsidRPr="00A924A4">
        <w:rPr>
          <w:rFonts w:ascii="Times New Roman" w:hAnsi="Times New Roman" w:cs="Times New Roman"/>
          <w:sz w:val="22"/>
          <w:szCs w:val="22"/>
        </w:rPr>
        <w:t xml:space="preserve">(išskyrus mokytojo) </w:t>
      </w:r>
      <w:r w:rsidRPr="00A924A4">
        <w:rPr>
          <w:rFonts w:ascii="Times New Roman" w:hAnsi="Times New Roman" w:cs="Times New Roman"/>
          <w:sz w:val="22"/>
          <w:szCs w:val="22"/>
        </w:rPr>
        <w:t>pareigybės aprašyme nurodoma:</w:t>
      </w:r>
    </w:p>
    <w:p w14:paraId="4CD32D61" w14:textId="77777777" w:rsidR="009F5F6C" w:rsidRPr="00A924A4" w:rsidRDefault="00CF1598" w:rsidP="007F604E">
      <w:pPr>
        <w:widowControl w:val="0"/>
        <w:numPr>
          <w:ilvl w:val="1"/>
          <w:numId w:val="19"/>
        </w:numPr>
        <w:tabs>
          <w:tab w:val="left" w:pos="1260"/>
          <w:tab w:val="left" w:pos="1418"/>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pareigybės grupė;</w:t>
      </w:r>
    </w:p>
    <w:p w14:paraId="5C80C225" w14:textId="77777777" w:rsidR="009F5F6C" w:rsidRPr="00A924A4" w:rsidRDefault="00CF1598" w:rsidP="007F604E">
      <w:pPr>
        <w:widowControl w:val="0"/>
        <w:numPr>
          <w:ilvl w:val="1"/>
          <w:numId w:val="19"/>
        </w:numPr>
        <w:tabs>
          <w:tab w:val="left" w:pos="1260"/>
          <w:tab w:val="left" w:pos="1418"/>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pareigybės pavadinimas;</w:t>
      </w:r>
    </w:p>
    <w:p w14:paraId="52A4F276" w14:textId="77777777" w:rsidR="009F5F6C" w:rsidRPr="00A924A4" w:rsidRDefault="00CF1598" w:rsidP="007F604E">
      <w:pPr>
        <w:widowControl w:val="0"/>
        <w:numPr>
          <w:ilvl w:val="1"/>
          <w:numId w:val="19"/>
        </w:numPr>
        <w:tabs>
          <w:tab w:val="left" w:pos="1260"/>
          <w:tab w:val="left" w:pos="1418"/>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pareigybės lygis;</w:t>
      </w:r>
    </w:p>
    <w:p w14:paraId="1CF67DB9" w14:textId="77777777" w:rsidR="009F5F6C" w:rsidRPr="00A924A4" w:rsidRDefault="00CF1598" w:rsidP="007F604E">
      <w:pPr>
        <w:widowControl w:val="0"/>
        <w:numPr>
          <w:ilvl w:val="1"/>
          <w:numId w:val="19"/>
        </w:numPr>
        <w:tabs>
          <w:tab w:val="left" w:pos="1260"/>
          <w:tab w:val="left" w:pos="1418"/>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specialieji reikalavimai, keliami šias pareigas einančiam darbuotojui (išsilavinimas, darbo patirtis, profesinė kvalifikacija);</w:t>
      </w:r>
    </w:p>
    <w:p w14:paraId="3741E86A" w14:textId="77777777" w:rsidR="00CF1598" w:rsidRPr="00A924A4" w:rsidRDefault="00CF1598" w:rsidP="007F604E">
      <w:pPr>
        <w:widowControl w:val="0"/>
        <w:numPr>
          <w:ilvl w:val="1"/>
          <w:numId w:val="19"/>
        </w:numPr>
        <w:tabs>
          <w:tab w:val="left" w:pos="1260"/>
          <w:tab w:val="left" w:pos="1418"/>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pareigybei priskirtos funkcijos.</w:t>
      </w:r>
    </w:p>
    <w:p w14:paraId="767E0BE9" w14:textId="77777777" w:rsidR="00671C04" w:rsidRPr="00A924A4" w:rsidRDefault="00002FCD"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Mokytojų pareigybės aprašyma</w:t>
      </w:r>
      <w:r w:rsidR="00E51D61" w:rsidRPr="00A924A4">
        <w:rPr>
          <w:rFonts w:ascii="Times New Roman" w:hAnsi="Times New Roman" w:cs="Times New Roman"/>
          <w:sz w:val="22"/>
          <w:szCs w:val="22"/>
        </w:rPr>
        <w:t>i</w:t>
      </w:r>
      <w:r w:rsidRPr="00A924A4">
        <w:rPr>
          <w:rFonts w:ascii="Times New Roman" w:hAnsi="Times New Roman" w:cs="Times New Roman"/>
          <w:sz w:val="22"/>
          <w:szCs w:val="22"/>
        </w:rPr>
        <w:t xml:space="preserve"> tvirtinam</w:t>
      </w:r>
      <w:r w:rsidR="00E51D61" w:rsidRPr="00A924A4">
        <w:rPr>
          <w:rFonts w:ascii="Times New Roman" w:hAnsi="Times New Roman" w:cs="Times New Roman"/>
          <w:sz w:val="22"/>
          <w:szCs w:val="22"/>
        </w:rPr>
        <w:t>i</w:t>
      </w:r>
      <w:r w:rsidRPr="00A924A4">
        <w:rPr>
          <w:rFonts w:ascii="Times New Roman" w:hAnsi="Times New Roman" w:cs="Times New Roman"/>
          <w:sz w:val="22"/>
          <w:szCs w:val="22"/>
        </w:rPr>
        <w:t xml:space="preserve"> pagal Lietuvos Respublikos švietimo ir mokslo ministro 2018 m. liepos 26 d. įsakymu Nr. V-674 patvirtintą Mokytojų (išskyrus trenerius) pareigybių aprašymo metodiką.</w:t>
      </w:r>
    </w:p>
    <w:p w14:paraId="5C9BEEF1" w14:textId="77777777" w:rsidR="00BD5674" w:rsidRPr="00A924A4" w:rsidRDefault="00BD5674" w:rsidP="007F604E">
      <w:pPr>
        <w:widowControl w:val="0"/>
        <w:tabs>
          <w:tab w:val="left" w:pos="1260"/>
        </w:tabs>
        <w:spacing w:after="80"/>
        <w:ind w:left="491" w:firstLine="0"/>
        <w:jc w:val="both"/>
        <w:rPr>
          <w:rFonts w:ascii="Times New Roman" w:hAnsi="Times New Roman" w:cs="Times New Roman"/>
          <w:sz w:val="22"/>
          <w:szCs w:val="22"/>
        </w:rPr>
      </w:pPr>
    </w:p>
    <w:p w14:paraId="652A72C8" w14:textId="77777777" w:rsidR="00CF1598" w:rsidRPr="00A924A4" w:rsidRDefault="003970E2" w:rsidP="007F604E">
      <w:pPr>
        <w:numPr>
          <w:ilvl w:val="0"/>
          <w:numId w:val="31"/>
        </w:numPr>
        <w:ind w:left="714" w:hanging="357"/>
        <w:jc w:val="center"/>
        <w:rPr>
          <w:rFonts w:ascii="Times New Roman" w:hAnsi="Times New Roman" w:cs="Times New Roman"/>
          <w:b/>
          <w:bCs/>
          <w:sz w:val="22"/>
          <w:szCs w:val="22"/>
        </w:rPr>
      </w:pPr>
      <w:r w:rsidRPr="00A924A4">
        <w:rPr>
          <w:rFonts w:ascii="Times New Roman" w:hAnsi="Times New Roman" w:cs="Times New Roman"/>
          <w:b/>
          <w:bCs/>
          <w:sz w:val="22"/>
          <w:szCs w:val="22"/>
        </w:rPr>
        <w:t>SKYRIUS</w:t>
      </w:r>
    </w:p>
    <w:p w14:paraId="2C147445" w14:textId="27BD4ACB" w:rsidR="00C94D6E" w:rsidRPr="00A924A4" w:rsidRDefault="00B7627C" w:rsidP="00C94D6E">
      <w:pPr>
        <w:widowControl w:val="0"/>
        <w:tabs>
          <w:tab w:val="left" w:pos="1260"/>
        </w:tabs>
        <w:spacing w:after="80"/>
        <w:ind w:firstLine="0"/>
        <w:jc w:val="center"/>
        <w:rPr>
          <w:rFonts w:ascii="Times New Roman" w:hAnsi="Times New Roman" w:cs="Times New Roman"/>
          <w:b/>
          <w:sz w:val="22"/>
          <w:szCs w:val="22"/>
        </w:rPr>
      </w:pPr>
      <w:bookmarkStart w:id="5" w:name="_Hlk156822865"/>
      <w:r w:rsidRPr="00A924A4">
        <w:rPr>
          <w:rFonts w:ascii="Times New Roman" w:hAnsi="Times New Roman" w:cs="Times New Roman"/>
          <w:b/>
          <w:sz w:val="22"/>
          <w:szCs w:val="22"/>
        </w:rPr>
        <w:t>PAREIGINĖS ALGOS KOEFICIENTŲ INTERVALŲ NUSTATYMAS</w:t>
      </w:r>
      <w:bookmarkEnd w:id="5"/>
      <w:r w:rsidRPr="00A924A4">
        <w:rPr>
          <w:rFonts w:ascii="Times New Roman" w:hAnsi="Times New Roman" w:cs="Times New Roman"/>
          <w:b/>
          <w:sz w:val="22"/>
          <w:szCs w:val="22"/>
        </w:rPr>
        <w:t xml:space="preserve"> IR KONKREČIOS PAREIGYBĖS PAREIGINĖS ALGOS KOEFICIENTO DYDŽIO NUSTATYMAS</w:t>
      </w:r>
    </w:p>
    <w:p w14:paraId="2C510C85" w14:textId="77777777" w:rsidR="00A86876" w:rsidRPr="00694BC3" w:rsidRDefault="00544257"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Įstaigos pareigybių</w:t>
      </w:r>
      <w:r w:rsidR="00781DCC" w:rsidRPr="00A924A4">
        <w:rPr>
          <w:rFonts w:ascii="Times New Roman" w:hAnsi="Times New Roman" w:cs="Times New Roman"/>
          <w:sz w:val="22"/>
          <w:szCs w:val="22"/>
        </w:rPr>
        <w:t xml:space="preserve"> (</w:t>
      </w:r>
      <w:r w:rsidRPr="00A924A4">
        <w:rPr>
          <w:rFonts w:ascii="Times New Roman" w:hAnsi="Times New Roman" w:cs="Times New Roman"/>
          <w:sz w:val="22"/>
          <w:szCs w:val="22"/>
        </w:rPr>
        <w:t xml:space="preserve">išskyrus </w:t>
      </w:r>
      <w:r w:rsidR="00781DCC" w:rsidRPr="00A924A4">
        <w:rPr>
          <w:rFonts w:ascii="Times New Roman" w:hAnsi="Times New Roman" w:cs="Times New Roman"/>
          <w:sz w:val="22"/>
          <w:szCs w:val="22"/>
        </w:rPr>
        <w:t xml:space="preserve">direktorių, </w:t>
      </w:r>
      <w:r w:rsidRPr="00A924A4">
        <w:rPr>
          <w:rFonts w:ascii="Times New Roman" w:hAnsi="Times New Roman" w:cs="Times New Roman"/>
          <w:sz w:val="22"/>
          <w:szCs w:val="22"/>
        </w:rPr>
        <w:t xml:space="preserve">direktoriaus pavaduotojus ugdymui, </w:t>
      </w:r>
      <w:bookmarkStart w:id="6" w:name="_Hlk156824652"/>
      <w:r w:rsidR="00781DCC" w:rsidRPr="00A924A4">
        <w:rPr>
          <w:rFonts w:ascii="Times New Roman" w:hAnsi="Times New Roman" w:cs="Times New Roman"/>
          <w:sz w:val="22"/>
          <w:szCs w:val="22"/>
        </w:rPr>
        <w:t xml:space="preserve">kitus pavaduotojus, </w:t>
      </w:r>
      <w:r w:rsidRPr="00A924A4">
        <w:rPr>
          <w:rFonts w:ascii="Times New Roman" w:hAnsi="Times New Roman" w:cs="Times New Roman"/>
          <w:sz w:val="22"/>
          <w:szCs w:val="22"/>
        </w:rPr>
        <w:t>kurių darbas laikomas pedagoginiu</w:t>
      </w:r>
      <w:bookmarkEnd w:id="6"/>
      <w:r w:rsidRPr="00A924A4">
        <w:rPr>
          <w:rFonts w:ascii="Times New Roman" w:hAnsi="Times New Roman" w:cs="Times New Roman"/>
          <w:sz w:val="22"/>
          <w:szCs w:val="22"/>
        </w:rPr>
        <w:t xml:space="preserve">, mokyklų ugdymą organizuojančių skyrių vedėjus, </w:t>
      </w:r>
      <w:r w:rsidR="00781DCC" w:rsidRPr="00A924A4">
        <w:rPr>
          <w:rFonts w:ascii="Times New Roman" w:hAnsi="Times New Roman" w:cs="Times New Roman"/>
          <w:sz w:val="22"/>
          <w:szCs w:val="22"/>
        </w:rPr>
        <w:t>kitus</w:t>
      </w:r>
      <w:r w:rsidRPr="00A924A4">
        <w:rPr>
          <w:rFonts w:ascii="Times New Roman" w:hAnsi="Times New Roman" w:cs="Times New Roman"/>
          <w:sz w:val="22"/>
          <w:szCs w:val="22"/>
        </w:rPr>
        <w:t xml:space="preserve"> vedėjus, kurių darbas laikomas pedagoginiu, </w:t>
      </w:r>
      <w:r w:rsidR="00781DCC" w:rsidRPr="00694BC3">
        <w:rPr>
          <w:rFonts w:ascii="Times New Roman" w:hAnsi="Times New Roman" w:cs="Times New Roman"/>
          <w:sz w:val="22"/>
          <w:szCs w:val="22"/>
        </w:rPr>
        <w:t xml:space="preserve">mokytojus, </w:t>
      </w:r>
      <w:r w:rsidRPr="00694BC3">
        <w:rPr>
          <w:rFonts w:ascii="Times New Roman" w:hAnsi="Times New Roman" w:cs="Times New Roman"/>
          <w:sz w:val="22"/>
          <w:szCs w:val="22"/>
        </w:rPr>
        <w:t>taip pat pagalbos mokiniui specialist</w:t>
      </w:r>
      <w:r w:rsidR="00781DCC" w:rsidRPr="00694BC3">
        <w:rPr>
          <w:rFonts w:ascii="Times New Roman" w:hAnsi="Times New Roman" w:cs="Times New Roman"/>
          <w:sz w:val="22"/>
          <w:szCs w:val="22"/>
        </w:rPr>
        <w:t>us</w:t>
      </w:r>
      <w:r w:rsidR="00F40EEA" w:rsidRPr="00694BC3">
        <w:rPr>
          <w:rFonts w:ascii="Times New Roman" w:hAnsi="Times New Roman" w:cs="Times New Roman"/>
          <w:sz w:val="22"/>
          <w:szCs w:val="22"/>
        </w:rPr>
        <w:t xml:space="preserve"> ir darbininkus</w:t>
      </w:r>
      <w:r w:rsidR="00731F28" w:rsidRPr="00694BC3">
        <w:rPr>
          <w:rFonts w:ascii="Times New Roman" w:hAnsi="Times New Roman" w:cs="Times New Roman"/>
          <w:sz w:val="22"/>
          <w:szCs w:val="22"/>
        </w:rPr>
        <w:t>)</w:t>
      </w:r>
      <w:r w:rsidR="00A86876" w:rsidRPr="00694BC3">
        <w:rPr>
          <w:rFonts w:ascii="Times New Roman" w:hAnsi="Times New Roman" w:cs="Times New Roman"/>
          <w:sz w:val="22"/>
          <w:szCs w:val="22"/>
        </w:rPr>
        <w:t xml:space="preserve"> </w:t>
      </w:r>
      <w:r w:rsidRPr="00694BC3">
        <w:rPr>
          <w:rFonts w:ascii="Times New Roman" w:hAnsi="Times New Roman" w:cs="Times New Roman"/>
          <w:sz w:val="22"/>
          <w:szCs w:val="22"/>
        </w:rPr>
        <w:t xml:space="preserve">pareiginės algos koeficientų intervalai </w:t>
      </w:r>
      <w:r w:rsidR="00AB21FE" w:rsidRPr="00694BC3">
        <w:rPr>
          <w:rFonts w:ascii="Times New Roman" w:hAnsi="Times New Roman" w:cs="Times New Roman"/>
          <w:sz w:val="22"/>
          <w:szCs w:val="22"/>
        </w:rPr>
        <w:t xml:space="preserve">nustatyti </w:t>
      </w:r>
      <w:r w:rsidR="00146D27" w:rsidRPr="00694BC3">
        <w:rPr>
          <w:rFonts w:ascii="Times New Roman" w:hAnsi="Times New Roman" w:cs="Times New Roman"/>
          <w:sz w:val="22"/>
          <w:szCs w:val="22"/>
        </w:rPr>
        <w:t xml:space="preserve">šio </w:t>
      </w:r>
      <w:r w:rsidRPr="00694BC3">
        <w:rPr>
          <w:rFonts w:ascii="Times New Roman" w:hAnsi="Times New Roman" w:cs="Times New Roman"/>
          <w:sz w:val="22"/>
          <w:szCs w:val="22"/>
        </w:rPr>
        <w:t xml:space="preserve">Aprašo </w:t>
      </w:r>
      <w:r w:rsidR="00B7627C" w:rsidRPr="00694BC3">
        <w:rPr>
          <w:rFonts w:ascii="Times New Roman" w:hAnsi="Times New Roman" w:cs="Times New Roman"/>
          <w:sz w:val="22"/>
          <w:szCs w:val="22"/>
        </w:rPr>
        <w:t>1</w:t>
      </w:r>
      <w:r w:rsidRPr="00694BC3">
        <w:rPr>
          <w:rFonts w:ascii="Times New Roman" w:hAnsi="Times New Roman" w:cs="Times New Roman"/>
          <w:sz w:val="22"/>
          <w:szCs w:val="22"/>
        </w:rPr>
        <w:t xml:space="preserve"> </w:t>
      </w:r>
      <w:r w:rsidR="00A86876" w:rsidRPr="00694BC3">
        <w:rPr>
          <w:rFonts w:ascii="Times New Roman" w:hAnsi="Times New Roman" w:cs="Times New Roman"/>
          <w:sz w:val="22"/>
          <w:szCs w:val="22"/>
        </w:rPr>
        <w:t>pried</w:t>
      </w:r>
      <w:r w:rsidRPr="00694BC3">
        <w:rPr>
          <w:rFonts w:ascii="Times New Roman" w:hAnsi="Times New Roman" w:cs="Times New Roman"/>
          <w:sz w:val="22"/>
          <w:szCs w:val="22"/>
        </w:rPr>
        <w:t>e.</w:t>
      </w:r>
    </w:p>
    <w:p w14:paraId="3C5A0D27" w14:textId="77777777" w:rsidR="00731F28" w:rsidRPr="00694BC3" w:rsidRDefault="00731F28"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694BC3">
        <w:rPr>
          <w:rFonts w:ascii="Times New Roman" w:hAnsi="Times New Roman" w:cs="Times New Roman"/>
          <w:sz w:val="22"/>
          <w:szCs w:val="22"/>
        </w:rPr>
        <w:t xml:space="preserve">Nustatant Įstaigos pareigybių pareiginės algos koeficientų intervalus aukščiausio pareigybių lygmens maksimali pareiginės algos intervalo reikšmė negali viršyti Įstaigos direktoriui nustatyto pareiginės algos koeficiento. Pagal jį nustatomi kiti </w:t>
      </w:r>
      <w:bookmarkStart w:id="7" w:name="_Hlk156823457"/>
      <w:r w:rsidRPr="00694BC3">
        <w:rPr>
          <w:rFonts w:ascii="Times New Roman" w:hAnsi="Times New Roman" w:cs="Times New Roman"/>
          <w:sz w:val="22"/>
          <w:szCs w:val="22"/>
        </w:rPr>
        <w:t xml:space="preserve">Įstaigos pareigybių </w:t>
      </w:r>
      <w:bookmarkStart w:id="8" w:name="_Hlk156823969"/>
      <w:r w:rsidRPr="00694BC3">
        <w:rPr>
          <w:rFonts w:ascii="Times New Roman" w:hAnsi="Times New Roman" w:cs="Times New Roman"/>
          <w:sz w:val="22"/>
          <w:szCs w:val="22"/>
        </w:rPr>
        <w:t>pareiginės algos koeficientų intervalai</w:t>
      </w:r>
      <w:bookmarkEnd w:id="7"/>
      <w:bookmarkEnd w:id="8"/>
      <w:r w:rsidRPr="00694BC3">
        <w:rPr>
          <w:rFonts w:ascii="Times New Roman" w:hAnsi="Times New Roman" w:cs="Times New Roman"/>
          <w:sz w:val="22"/>
          <w:szCs w:val="22"/>
        </w:rPr>
        <w:t>.</w:t>
      </w:r>
    </w:p>
    <w:p w14:paraId="65B76BE7" w14:textId="77777777" w:rsidR="00AB21FE" w:rsidRPr="00694BC3" w:rsidRDefault="00B7627C"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bookmarkStart w:id="9" w:name="_Hlk156825382"/>
      <w:r w:rsidRPr="00694BC3">
        <w:rPr>
          <w:rFonts w:ascii="Times New Roman" w:hAnsi="Times New Roman" w:cs="Times New Roman"/>
          <w:sz w:val="22"/>
          <w:szCs w:val="22"/>
        </w:rPr>
        <w:t xml:space="preserve">Šio </w:t>
      </w:r>
      <w:r w:rsidR="00AB21FE" w:rsidRPr="00694BC3">
        <w:rPr>
          <w:rFonts w:ascii="Times New Roman" w:hAnsi="Times New Roman" w:cs="Times New Roman"/>
          <w:sz w:val="22"/>
          <w:szCs w:val="22"/>
        </w:rPr>
        <w:t xml:space="preserve">Aprašo </w:t>
      </w:r>
      <w:r w:rsidRPr="00694BC3">
        <w:rPr>
          <w:rFonts w:ascii="Times New Roman" w:hAnsi="Times New Roman" w:cs="Times New Roman"/>
          <w:sz w:val="22"/>
          <w:szCs w:val="22"/>
        </w:rPr>
        <w:t>1</w:t>
      </w:r>
      <w:r w:rsidR="00AB21FE" w:rsidRPr="00694BC3">
        <w:rPr>
          <w:rFonts w:ascii="Times New Roman" w:hAnsi="Times New Roman" w:cs="Times New Roman"/>
          <w:sz w:val="22"/>
          <w:szCs w:val="22"/>
        </w:rPr>
        <w:t xml:space="preserve"> priede </w:t>
      </w:r>
      <w:bookmarkEnd w:id="9"/>
      <w:r w:rsidR="00AB21FE" w:rsidRPr="00694BC3">
        <w:rPr>
          <w:rFonts w:ascii="Times New Roman" w:hAnsi="Times New Roman" w:cs="Times New Roman"/>
          <w:sz w:val="22"/>
          <w:szCs w:val="22"/>
        </w:rPr>
        <w:t xml:space="preserve">nustatoma pareiginės algos koeficientų minimali ir maksimali reikšmės, kurios suteikia galimybę nustatyti pagrįstai skirtingą atlygį konkretiems darbuotojams pagal jų </w:t>
      </w:r>
      <w:bookmarkStart w:id="10" w:name="_Hlk156891927"/>
      <w:r w:rsidR="00AB21FE" w:rsidRPr="00694BC3">
        <w:rPr>
          <w:rFonts w:ascii="Times New Roman" w:hAnsi="Times New Roman" w:cs="Times New Roman"/>
          <w:sz w:val="22"/>
          <w:szCs w:val="22"/>
        </w:rPr>
        <w:t>individualias kompetencijas, patirtį ir rezultatus</w:t>
      </w:r>
      <w:bookmarkEnd w:id="10"/>
      <w:r w:rsidR="00AB21FE" w:rsidRPr="00694BC3">
        <w:rPr>
          <w:rFonts w:ascii="Times New Roman" w:hAnsi="Times New Roman" w:cs="Times New Roman"/>
          <w:sz w:val="22"/>
          <w:szCs w:val="22"/>
        </w:rPr>
        <w:t xml:space="preserve">. </w:t>
      </w:r>
    </w:p>
    <w:p w14:paraId="48B37BD9" w14:textId="77777777" w:rsidR="00AB21FE" w:rsidRPr="00694BC3" w:rsidRDefault="00AB21FE"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694BC3">
        <w:rPr>
          <w:rFonts w:ascii="Times New Roman" w:hAnsi="Times New Roman" w:cs="Times New Roman"/>
          <w:sz w:val="22"/>
          <w:szCs w:val="22"/>
        </w:rPr>
        <w:t>Darbuotojų pareiginės algos minimalus koeficientas negali būti mažesnis nei tokiai pareigybei DAĮ nustatyta minimali riba.</w:t>
      </w:r>
    </w:p>
    <w:p w14:paraId="28A30222" w14:textId="77777777" w:rsidR="00AB21FE" w:rsidRPr="00A924A4" w:rsidRDefault="00D3353A"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694BC3">
        <w:rPr>
          <w:rFonts w:ascii="Times New Roman" w:hAnsi="Times New Roman" w:cs="Times New Roman"/>
          <w:sz w:val="22"/>
          <w:szCs w:val="22"/>
        </w:rPr>
        <w:t>Šio Aprašo 1 priede n</w:t>
      </w:r>
      <w:r w:rsidR="006B0FF8" w:rsidRPr="00694BC3">
        <w:rPr>
          <w:rFonts w:ascii="Times New Roman" w:hAnsi="Times New Roman" w:cs="Times New Roman"/>
          <w:sz w:val="22"/>
          <w:szCs w:val="22"/>
        </w:rPr>
        <w:t>ustatyti pareiginės algos koeficientų intervalai peržiūrimi ir pakeičiami pasikeitus darbo rinkos sąlygoms, DAĮ nustatytoms minimalioms</w:t>
      </w:r>
      <w:r w:rsidR="006B0FF8" w:rsidRPr="00A924A4">
        <w:rPr>
          <w:rFonts w:ascii="Times New Roman" w:hAnsi="Times New Roman" w:cs="Times New Roman"/>
          <w:sz w:val="22"/>
          <w:szCs w:val="22"/>
        </w:rPr>
        <w:t xml:space="preserve"> pareiginės algos koeficientų riboms, </w:t>
      </w:r>
      <w:r w:rsidR="005C2278" w:rsidRPr="00A924A4">
        <w:rPr>
          <w:rFonts w:ascii="Times New Roman" w:hAnsi="Times New Roman" w:cs="Times New Roman"/>
          <w:sz w:val="22"/>
          <w:szCs w:val="22"/>
        </w:rPr>
        <w:t xml:space="preserve">Įstaigai </w:t>
      </w:r>
      <w:r w:rsidR="006B0FF8" w:rsidRPr="00A924A4">
        <w:rPr>
          <w:rFonts w:ascii="Times New Roman" w:hAnsi="Times New Roman" w:cs="Times New Roman"/>
          <w:sz w:val="22"/>
          <w:szCs w:val="22"/>
        </w:rPr>
        <w:t>darbo užmokesči</w:t>
      </w:r>
      <w:r w:rsidR="005C2278" w:rsidRPr="00A924A4">
        <w:rPr>
          <w:rFonts w:ascii="Times New Roman" w:hAnsi="Times New Roman" w:cs="Times New Roman"/>
          <w:sz w:val="22"/>
          <w:szCs w:val="22"/>
        </w:rPr>
        <w:t>ui skirtų lėšų biudžetui</w:t>
      </w:r>
      <w:r w:rsidR="006B0FF8" w:rsidRPr="00A924A4">
        <w:rPr>
          <w:rFonts w:ascii="Times New Roman" w:hAnsi="Times New Roman" w:cs="Times New Roman"/>
          <w:sz w:val="22"/>
          <w:szCs w:val="22"/>
        </w:rPr>
        <w:t xml:space="preserve"> bei Įstaigai priskirtoms funkcijoms.</w:t>
      </w:r>
    </w:p>
    <w:p w14:paraId="1095A513" w14:textId="77777777" w:rsidR="006B0FF8" w:rsidRPr="00A924A4" w:rsidRDefault="006B0FF8"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Įstaigos darbuotojams (išskyrus direktorių, direktoriaus pavaduotojus ugdymui, kitus pavaduotojus, kurių darbas laikomas pedagoginiu, mokyklų ugdymą organizuojančių skyrių vedėjus, kitus vedėjus, kurių darbas </w:t>
      </w:r>
      <w:r w:rsidRPr="00A924A4">
        <w:rPr>
          <w:rFonts w:ascii="Times New Roman" w:hAnsi="Times New Roman" w:cs="Times New Roman"/>
          <w:sz w:val="22"/>
          <w:szCs w:val="22"/>
        </w:rPr>
        <w:lastRenderedPageBreak/>
        <w:t>laikomas pedagoginiu, mokytojus, taip pat pagalbos mokiniui specialistus ir darbininkus) konkretus pareiginės algos dydis nustatomas pagal pareiginės algos koeficientų intervalų dydžius įvertinus Įstaigos finansines galimybes bei atsižvelgiant į Įstaigos veiklos specifiką ir pareigybėms priskirtas funkcijas. Taikomi šie pareiginės algos koeficiento dydžio nustatymo kriterijai pagal:</w:t>
      </w:r>
    </w:p>
    <w:p w14:paraId="57EA91C2" w14:textId="77777777" w:rsidR="006B0FF8" w:rsidRPr="00A924A4" w:rsidRDefault="006B0FF8"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veiklos sudėtingumo lygį (apimtį), apibrėžiantį gebėjimą atlikti tam tikro sudėtingumo (apimties) užduotis;</w:t>
      </w:r>
    </w:p>
    <w:p w14:paraId="5CE6A0BB" w14:textId="77777777" w:rsidR="006B0FF8" w:rsidRPr="00A924A4" w:rsidRDefault="006B0FF8"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atsakomybės lygį, apibrėžiantį pareigybei nustatytas funkcijas, faktinį atsakomybės poveikio lygį už laukiamą rezultatą;</w:t>
      </w:r>
    </w:p>
    <w:p w14:paraId="16B11D4C" w14:textId="77777777" w:rsidR="006B7F21" w:rsidRPr="00A924A4" w:rsidRDefault="006B0FF8"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darbo pobūdį, reikalingas žinias, patirtį</w:t>
      </w:r>
      <w:r w:rsidR="006B7F21" w:rsidRPr="00A924A4">
        <w:rPr>
          <w:rFonts w:ascii="Times New Roman" w:hAnsi="Times New Roman" w:cs="Times New Roman"/>
          <w:sz w:val="22"/>
          <w:szCs w:val="22"/>
        </w:rPr>
        <w:t>;</w:t>
      </w:r>
    </w:p>
    <w:p w14:paraId="23BDADA6" w14:textId="77777777" w:rsidR="006B0FF8" w:rsidRPr="00A924A4" w:rsidRDefault="006B7F21"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darbuotojo individualias kompetencijas, patirtį ir rezultatus</w:t>
      </w:r>
      <w:r w:rsidR="006B0FF8" w:rsidRPr="00A924A4">
        <w:rPr>
          <w:rFonts w:ascii="Times New Roman" w:hAnsi="Times New Roman" w:cs="Times New Roman"/>
          <w:sz w:val="22"/>
          <w:szCs w:val="22"/>
        </w:rPr>
        <w:t>.</w:t>
      </w:r>
    </w:p>
    <w:p w14:paraId="3EBB8642" w14:textId="77777777" w:rsidR="00233750" w:rsidRPr="00A924A4" w:rsidRDefault="00233750"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Darbuotojui nustatytas pareiginės algos koeficientas nustatomas iš naujo pasikeitus darbuotojų profesinio ar vadovaujamo darbo patirčiai, darbo stažui arba atsiradus kitoms aplinkybėms, dėl kurių būtina iš naujo įvertinti darbuotojui nustatytiną pareiginės algos koeficientą.</w:t>
      </w:r>
      <w:r w:rsidR="00D3353A" w:rsidRPr="00A924A4">
        <w:rPr>
          <w:rFonts w:ascii="Times New Roman" w:hAnsi="Times New Roman" w:cs="Times New Roman"/>
          <w:color w:val="000000"/>
          <w:sz w:val="22"/>
          <w:szCs w:val="22"/>
        </w:rPr>
        <w:t xml:space="preserve"> P</w:t>
      </w:r>
      <w:r w:rsidR="00D3353A" w:rsidRPr="00A924A4">
        <w:rPr>
          <w:rFonts w:ascii="Times New Roman" w:hAnsi="Times New Roman" w:cs="Times New Roman"/>
          <w:sz w:val="22"/>
          <w:szCs w:val="22"/>
          <w:lang w:eastAsia="en-US"/>
        </w:rPr>
        <w:t>asikeitus aplinkybėms laikotarpiu nuo sausio 1 d. iki rugpjūčio 31 d. koeficiento dydis nustatomas iš naujo nuo rugsėjo 1 d., o pasikeitus aplinkybėms laikotarpiu nuo rugsėjo 1 d. iki gruodžio 31 d. pareiginės algos koeficientas nustatomas iš naujo nuo sausio 1 d.</w:t>
      </w:r>
    </w:p>
    <w:p w14:paraId="3B1A5A5C" w14:textId="77777777" w:rsidR="00233750" w:rsidRPr="00A924A4" w:rsidRDefault="00233750"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Keičiant Aprašą, darbuotojo pareiginės algos koeficientas nekeičiamas, išskyrus atvejus, kai pasikeitus teisiniam reguliavimui pasikeičia pareiginės algos koeficientų minimali reikšmė ir darbuotojui nustatytas pareiginės algos koeficientas tampa mažesnis už naujai nustatytą minimalią tai pareigybei pareiginės algos koeficiento ribą. Tokiu atveju darbuotojui nustatoma minimali pareiginės algos koeficiento riba.</w:t>
      </w:r>
    </w:p>
    <w:p w14:paraId="7D0940BA" w14:textId="77777777" w:rsidR="00F40EEA" w:rsidRPr="00A924A4" w:rsidRDefault="00F40EEA"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Darbininkų pareiginė alga nustatoma minimaliosios mėnesinės algos dydžio ir mokama proporcingai dirbtam laikui (nustatytam etatui).</w:t>
      </w:r>
    </w:p>
    <w:p w14:paraId="67052072" w14:textId="77777777" w:rsidR="00BD5674" w:rsidRPr="00A924A4" w:rsidRDefault="00BD5674" w:rsidP="00144243">
      <w:pPr>
        <w:widowControl w:val="0"/>
        <w:tabs>
          <w:tab w:val="left" w:pos="1260"/>
        </w:tabs>
        <w:spacing w:after="80"/>
        <w:jc w:val="both"/>
        <w:rPr>
          <w:rFonts w:ascii="Times New Roman" w:hAnsi="Times New Roman" w:cs="Times New Roman"/>
          <w:sz w:val="22"/>
          <w:szCs w:val="22"/>
        </w:rPr>
      </w:pPr>
    </w:p>
    <w:p w14:paraId="4ABA9F70" w14:textId="77777777" w:rsidR="00B7627C" w:rsidRPr="00A924A4" w:rsidRDefault="00B7627C" w:rsidP="007F604E">
      <w:pPr>
        <w:numPr>
          <w:ilvl w:val="0"/>
          <w:numId w:val="31"/>
        </w:numPr>
        <w:ind w:left="714" w:hanging="357"/>
        <w:jc w:val="center"/>
        <w:rPr>
          <w:rFonts w:ascii="Times New Roman" w:hAnsi="Times New Roman" w:cs="Times New Roman"/>
          <w:b/>
          <w:bCs/>
          <w:sz w:val="22"/>
          <w:szCs w:val="22"/>
        </w:rPr>
      </w:pPr>
      <w:r w:rsidRPr="00A924A4">
        <w:rPr>
          <w:rFonts w:ascii="Times New Roman" w:hAnsi="Times New Roman" w:cs="Times New Roman"/>
          <w:b/>
          <w:bCs/>
          <w:sz w:val="22"/>
          <w:szCs w:val="22"/>
        </w:rPr>
        <w:t>SKYRIUS</w:t>
      </w:r>
    </w:p>
    <w:p w14:paraId="74836659" w14:textId="77777777" w:rsidR="00F81BFC" w:rsidRPr="00A924A4" w:rsidRDefault="00B7627C" w:rsidP="007F604E">
      <w:pPr>
        <w:widowControl w:val="0"/>
        <w:tabs>
          <w:tab w:val="left" w:pos="1260"/>
        </w:tabs>
        <w:spacing w:after="80"/>
        <w:ind w:firstLine="0"/>
        <w:jc w:val="center"/>
        <w:rPr>
          <w:rFonts w:ascii="Times New Roman" w:hAnsi="Times New Roman" w:cs="Times New Roman"/>
          <w:sz w:val="22"/>
          <w:szCs w:val="22"/>
        </w:rPr>
      </w:pPr>
      <w:r w:rsidRPr="00A924A4">
        <w:rPr>
          <w:rFonts w:ascii="Times New Roman" w:hAnsi="Times New Roman" w:cs="Times New Roman"/>
          <w:b/>
          <w:bCs/>
          <w:color w:val="000000"/>
          <w:sz w:val="22"/>
          <w:szCs w:val="22"/>
        </w:rPr>
        <w:t>MOKYTOJŲ, ĮSTAIGOS DIREKTORIAUS IR JO PAVADUOTOJŲ UGDYMUI, UGDYMĄ ORGANIZUOJANČIŲ SKYRIŲ VEDĖJŲ, KURIŲ DARBAS LAIKOMAS PEDAGOGINIU, PAREIGINĖS ALGOS NUSTATYMAS</w:t>
      </w:r>
    </w:p>
    <w:p w14:paraId="6FFA5C4A" w14:textId="77777777" w:rsidR="00B7627C" w:rsidRPr="00A924A4" w:rsidRDefault="00B7627C"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Mokytojų, pagalbos mokiniui specialistų (specialiųjų pedagogų, logopedų, surdopedagogų, tiflopedagogų, judesio korekcijos specialistų, karjeros specialistų, psichologų asistentų, psichologų, socialinių pedagogų, auklėtojų, koncertmeisterių, akompaniatorių), direktoriaus, direktoriaus pavaduotojų ugdymui, kitų pavaduotojų, kurių darbas laikomas pedagoginiu, ugdymą organizuojančių skyrių vedėjų, kitų skyrių vedėjų, kurių darbas laikomas pedagoginiu, pareiginės algos koeficientai nustatomi pagal </w:t>
      </w:r>
      <w:r w:rsidRPr="00A924A4">
        <w:rPr>
          <w:rFonts w:ascii="Times New Roman" w:hAnsi="Times New Roman" w:cs="Times New Roman"/>
          <w:b/>
          <w:bCs/>
          <w:sz w:val="22"/>
          <w:szCs w:val="22"/>
        </w:rPr>
        <w:t>DAĮ 2 priedą</w:t>
      </w:r>
      <w:r w:rsidRPr="00A924A4">
        <w:rPr>
          <w:rFonts w:ascii="Times New Roman" w:hAnsi="Times New Roman" w:cs="Times New Roman"/>
          <w:sz w:val="22"/>
          <w:szCs w:val="22"/>
        </w:rPr>
        <w:t>.</w:t>
      </w:r>
    </w:p>
    <w:p w14:paraId="72B37BBD" w14:textId="77777777" w:rsidR="00CF0ABD" w:rsidRPr="00A924A4" w:rsidRDefault="00CF0ABD"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Mokytojų, pagalbos mokiniui specialistų (specialiųjų pedagogų, logopedų, surdopedagogų, tiflopedagogų, judesio korekcijos specialistų, karjeros specialistų, psichologų asistentų, psichologų, socialinių pedagogų, auklėtojų, koncertmeisterių, akompaniatorių), Įstaigos direktoriaus, direktoriaus pavaduotojų, kurių darbas laikomas pedagoginiu, ugdymą organizuojančių skyrių vedėjų, kitų skyrių vedėjų, kurių darbas laikomas pedagoginiu pareiginės algos koeficientas turi būti nustatomas iš naujo pasikeitus mokinių skaičiui, pedagoginio darbo stažui, kvalifikacinei kategorijai</w:t>
      </w:r>
      <w:r w:rsidRPr="00A924A4">
        <w:rPr>
          <w:rFonts w:ascii="Times New Roman" w:hAnsi="Times New Roman" w:cs="Times New Roman"/>
          <w:color w:val="000000"/>
          <w:sz w:val="22"/>
          <w:szCs w:val="22"/>
        </w:rPr>
        <w:t xml:space="preserve">, veiklos sudėtingumui. </w:t>
      </w:r>
      <w:bookmarkStart w:id="11" w:name="_Hlk156895907"/>
      <w:r w:rsidRPr="00A924A4">
        <w:rPr>
          <w:rFonts w:ascii="Times New Roman" w:hAnsi="Times New Roman" w:cs="Times New Roman"/>
          <w:color w:val="000000"/>
          <w:sz w:val="22"/>
          <w:szCs w:val="22"/>
        </w:rPr>
        <w:t>P</w:t>
      </w:r>
      <w:r w:rsidRPr="00A924A4">
        <w:rPr>
          <w:rFonts w:ascii="Times New Roman" w:hAnsi="Times New Roman" w:cs="Times New Roman"/>
          <w:sz w:val="22"/>
          <w:szCs w:val="22"/>
          <w:lang w:eastAsia="en-US"/>
        </w:rPr>
        <w:t>asikeitus aplinkybėms laikotarpiu nuo sausio 1 d. iki rugpjūčio 31 d. koeficiento dydis nustatomas iš naujo nuo rugsėjo 1 d., o pasikeitus aplinkybėms laikotarpiu nuo rugsėjo 1 d. iki gruodžio 31 d. pareiginės algos koeficientas nustatomas iš naujo nuo sausio 1 d.</w:t>
      </w:r>
      <w:bookmarkEnd w:id="11"/>
    </w:p>
    <w:p w14:paraId="6A9F0169" w14:textId="77777777" w:rsidR="00B7627C" w:rsidRPr="00A924A4" w:rsidRDefault="00B7627C"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color w:val="000000"/>
          <w:sz w:val="22"/>
          <w:szCs w:val="22"/>
        </w:rPr>
        <w:t xml:space="preserve">Pareiginės algos koeficientai dėl veiklos sudėtingumo didinami </w:t>
      </w:r>
      <w:r w:rsidR="00B12B00" w:rsidRPr="00A924A4">
        <w:rPr>
          <w:rFonts w:ascii="Times New Roman" w:hAnsi="Times New Roman" w:cs="Times New Roman"/>
          <w:color w:val="000000"/>
          <w:sz w:val="22"/>
          <w:szCs w:val="22"/>
        </w:rPr>
        <w:t xml:space="preserve">pagal </w:t>
      </w:r>
      <w:r w:rsidRPr="00A924A4">
        <w:rPr>
          <w:rFonts w:ascii="Times New Roman" w:hAnsi="Times New Roman" w:cs="Times New Roman"/>
          <w:color w:val="000000"/>
          <w:sz w:val="22"/>
          <w:szCs w:val="22"/>
        </w:rPr>
        <w:t xml:space="preserve">šio </w:t>
      </w:r>
      <w:r w:rsidRPr="00A924A4">
        <w:rPr>
          <w:rFonts w:ascii="Times New Roman" w:hAnsi="Times New Roman" w:cs="Times New Roman"/>
          <w:b/>
          <w:bCs/>
          <w:color w:val="000000"/>
          <w:sz w:val="22"/>
          <w:szCs w:val="22"/>
        </w:rPr>
        <w:t>Aprašo 2 priede</w:t>
      </w:r>
      <w:r w:rsidR="00B12B00" w:rsidRPr="00A924A4">
        <w:rPr>
          <w:rFonts w:ascii="Times New Roman" w:hAnsi="Times New Roman" w:cs="Times New Roman"/>
          <w:color w:val="000000"/>
          <w:sz w:val="22"/>
          <w:szCs w:val="22"/>
        </w:rPr>
        <w:t xml:space="preserve"> nustatytus kriterijus</w:t>
      </w:r>
      <w:r w:rsidR="006543ED" w:rsidRPr="00A924A4">
        <w:rPr>
          <w:rFonts w:ascii="Times New Roman" w:hAnsi="Times New Roman" w:cs="Times New Roman"/>
          <w:color w:val="000000"/>
          <w:sz w:val="22"/>
          <w:szCs w:val="22"/>
        </w:rPr>
        <w:t xml:space="preserve"> ir dydžius</w:t>
      </w:r>
      <w:r w:rsidR="00146D27" w:rsidRPr="00A924A4">
        <w:rPr>
          <w:rFonts w:ascii="Times New Roman" w:hAnsi="Times New Roman" w:cs="Times New Roman"/>
          <w:color w:val="000000"/>
          <w:sz w:val="22"/>
          <w:szCs w:val="22"/>
        </w:rPr>
        <w:t>.</w:t>
      </w:r>
      <w:r w:rsidR="00B12B00" w:rsidRPr="00A924A4">
        <w:rPr>
          <w:rFonts w:ascii="Times New Roman" w:hAnsi="Times New Roman" w:cs="Times New Roman"/>
          <w:color w:val="000000"/>
          <w:sz w:val="22"/>
          <w:szCs w:val="22"/>
        </w:rPr>
        <w:t xml:space="preserve"> Padidinimai nustatomi su darbuotojų sudarytoje darbo sutartyje ar kitame Įstaigos tvarkomajame dokumente (įsakyme ar kitame tvarkomajame dokumente) ir galioja kol egzistuoja aplinkybės, sąlygojan</w:t>
      </w:r>
      <w:r w:rsidR="00CF0ABD" w:rsidRPr="00A924A4">
        <w:rPr>
          <w:rFonts w:ascii="Times New Roman" w:hAnsi="Times New Roman" w:cs="Times New Roman"/>
          <w:color w:val="000000"/>
          <w:sz w:val="22"/>
          <w:szCs w:val="22"/>
        </w:rPr>
        <w:t xml:space="preserve">čios </w:t>
      </w:r>
      <w:r w:rsidR="00B12B00" w:rsidRPr="00A924A4">
        <w:rPr>
          <w:rFonts w:ascii="Times New Roman" w:hAnsi="Times New Roman" w:cs="Times New Roman"/>
          <w:color w:val="000000"/>
          <w:sz w:val="22"/>
          <w:szCs w:val="22"/>
        </w:rPr>
        <w:t>pareiginės algos padidinimą</w:t>
      </w:r>
      <w:r w:rsidR="00DF7ADD" w:rsidRPr="00A924A4">
        <w:rPr>
          <w:rFonts w:ascii="Times New Roman" w:hAnsi="Times New Roman" w:cs="Times New Roman"/>
          <w:color w:val="000000"/>
          <w:sz w:val="22"/>
          <w:szCs w:val="22"/>
        </w:rPr>
        <w:t xml:space="preserve"> dėl veiklos sudėtingumo</w:t>
      </w:r>
      <w:r w:rsidR="00B12B00" w:rsidRPr="00A924A4">
        <w:rPr>
          <w:rFonts w:ascii="Times New Roman" w:hAnsi="Times New Roman" w:cs="Times New Roman"/>
          <w:color w:val="000000"/>
          <w:sz w:val="22"/>
          <w:szCs w:val="22"/>
        </w:rPr>
        <w:t xml:space="preserve">. Pasikeitus </w:t>
      </w:r>
      <w:r w:rsidR="00DF7ADD" w:rsidRPr="00A924A4">
        <w:rPr>
          <w:rFonts w:ascii="Times New Roman" w:hAnsi="Times New Roman" w:cs="Times New Roman"/>
          <w:color w:val="000000"/>
          <w:sz w:val="22"/>
          <w:szCs w:val="22"/>
        </w:rPr>
        <w:t xml:space="preserve">veiklos sudėtingumo </w:t>
      </w:r>
      <w:r w:rsidR="00B12B00" w:rsidRPr="00A924A4">
        <w:rPr>
          <w:rFonts w:ascii="Times New Roman" w:hAnsi="Times New Roman" w:cs="Times New Roman"/>
          <w:color w:val="000000"/>
          <w:sz w:val="22"/>
          <w:szCs w:val="22"/>
        </w:rPr>
        <w:t xml:space="preserve">aplinkybėms (pvz. </w:t>
      </w:r>
      <w:r w:rsidR="00DF7ADD" w:rsidRPr="00A924A4">
        <w:rPr>
          <w:rFonts w:ascii="Times New Roman" w:hAnsi="Times New Roman" w:cs="Times New Roman"/>
          <w:color w:val="000000"/>
          <w:sz w:val="22"/>
          <w:szCs w:val="22"/>
        </w:rPr>
        <w:t xml:space="preserve">pasikeitus </w:t>
      </w:r>
      <w:r w:rsidR="00B12B00" w:rsidRPr="00A924A4">
        <w:rPr>
          <w:rFonts w:ascii="Times New Roman" w:hAnsi="Times New Roman" w:cs="Times New Roman"/>
          <w:color w:val="000000"/>
          <w:sz w:val="22"/>
          <w:szCs w:val="22"/>
        </w:rPr>
        <w:t>mokinių</w:t>
      </w:r>
      <w:r w:rsidR="00DF7ADD" w:rsidRPr="00A924A4">
        <w:rPr>
          <w:rFonts w:ascii="Times New Roman" w:hAnsi="Times New Roman" w:cs="Times New Roman"/>
          <w:color w:val="000000"/>
          <w:sz w:val="22"/>
          <w:szCs w:val="22"/>
        </w:rPr>
        <w:t xml:space="preserve">, </w:t>
      </w:r>
      <w:r w:rsidR="00DF7ADD" w:rsidRPr="00A924A4">
        <w:rPr>
          <w:rFonts w:ascii="Times New Roman" w:hAnsi="Times New Roman" w:cs="Times New Roman"/>
          <w:sz w:val="22"/>
          <w:szCs w:val="22"/>
        </w:rPr>
        <w:t xml:space="preserve">turinčių specialiųjų ugdymosi poreikių, ar užsieniečių </w:t>
      </w:r>
      <w:r w:rsidR="00B12B00" w:rsidRPr="00A924A4">
        <w:rPr>
          <w:rFonts w:ascii="Times New Roman" w:hAnsi="Times New Roman" w:cs="Times New Roman"/>
          <w:color w:val="000000"/>
          <w:sz w:val="22"/>
          <w:szCs w:val="22"/>
        </w:rPr>
        <w:t>skaičiui</w:t>
      </w:r>
      <w:r w:rsidR="00DF7ADD" w:rsidRPr="00A924A4">
        <w:rPr>
          <w:rFonts w:ascii="Times New Roman" w:hAnsi="Times New Roman" w:cs="Times New Roman"/>
          <w:color w:val="000000"/>
          <w:sz w:val="22"/>
          <w:szCs w:val="22"/>
        </w:rPr>
        <w:t>) pareiginės algos padidinimas peržiūrimas ir jo dydis atitinkamai keičiamas ar naikinamas.</w:t>
      </w:r>
    </w:p>
    <w:p w14:paraId="71060DCE" w14:textId="34F00F24" w:rsidR="00146D27" w:rsidRPr="00A924A4" w:rsidRDefault="00146D27"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Mokytojų ir pagalbos mokiniui specialistų (specialiųjų pedagogų, logopedų, surdopedagogų, tiflopedagogų, judesio korekcijos specialistų, karjeros specialistų, psichologų asistentų, psichologų, socialinių pedagogų, auklėtojų, koncertmeisterių, akompaniatorių) darbo krūvio sandar</w:t>
      </w:r>
      <w:r w:rsidR="00DF7ADD" w:rsidRPr="00A924A4">
        <w:rPr>
          <w:rFonts w:ascii="Times New Roman" w:hAnsi="Times New Roman" w:cs="Times New Roman"/>
          <w:sz w:val="22"/>
          <w:szCs w:val="22"/>
        </w:rPr>
        <w:t xml:space="preserve">a sudaroma pagal </w:t>
      </w:r>
      <w:r w:rsidR="00CF0ABD" w:rsidRPr="00A924A4">
        <w:rPr>
          <w:rFonts w:ascii="Times New Roman" w:hAnsi="Times New Roman" w:cs="Times New Roman"/>
          <w:b/>
          <w:bCs/>
          <w:sz w:val="22"/>
          <w:szCs w:val="22"/>
        </w:rPr>
        <w:t>DAĮ 2 pried</w:t>
      </w:r>
      <w:r w:rsidR="00CA23CD" w:rsidRPr="00A924A4">
        <w:rPr>
          <w:rFonts w:ascii="Times New Roman" w:hAnsi="Times New Roman" w:cs="Times New Roman"/>
          <w:b/>
          <w:bCs/>
          <w:sz w:val="22"/>
          <w:szCs w:val="22"/>
        </w:rPr>
        <w:t xml:space="preserve">e </w:t>
      </w:r>
      <w:r w:rsidR="00CA23CD" w:rsidRPr="00A924A4">
        <w:rPr>
          <w:rFonts w:ascii="Times New Roman" w:hAnsi="Times New Roman" w:cs="Times New Roman"/>
          <w:sz w:val="22"/>
          <w:szCs w:val="22"/>
        </w:rPr>
        <w:t xml:space="preserve">nustatytą darbo laiko normą ir </w:t>
      </w:r>
      <w:r w:rsidR="00936BF8" w:rsidRPr="00A924A4">
        <w:rPr>
          <w:rFonts w:ascii="Times New Roman" w:hAnsi="Times New Roman" w:cs="Times New Roman"/>
          <w:sz w:val="22"/>
          <w:szCs w:val="22"/>
        </w:rPr>
        <w:t>darbo laiko paskirstymą</w:t>
      </w:r>
      <w:r w:rsidR="006543ED" w:rsidRPr="00A924A4">
        <w:rPr>
          <w:rFonts w:ascii="Times New Roman" w:hAnsi="Times New Roman" w:cs="Times New Roman"/>
          <w:sz w:val="22"/>
          <w:szCs w:val="22"/>
        </w:rPr>
        <w:t>.</w:t>
      </w:r>
      <w:r w:rsidR="001F7D03" w:rsidRPr="00A924A4">
        <w:rPr>
          <w:rFonts w:ascii="Times New Roman" w:hAnsi="Times New Roman" w:cs="Times New Roman"/>
          <w:b/>
          <w:bCs/>
          <w:sz w:val="22"/>
          <w:szCs w:val="22"/>
        </w:rPr>
        <w:t xml:space="preserve"> </w:t>
      </w:r>
      <w:bookmarkStart w:id="12" w:name="_Hlk183794080"/>
      <w:r w:rsidR="00B435F2" w:rsidRPr="00A924A4">
        <w:rPr>
          <w:rFonts w:ascii="Times New Roman" w:hAnsi="Times New Roman" w:cs="Times New Roman"/>
          <w:sz w:val="22"/>
          <w:szCs w:val="22"/>
        </w:rPr>
        <w:t xml:space="preserve">Veiklų bendruomenei sąrašas ir valandų, susijusių su veikla mokyklos bendruomenei, taip pat valandų, susijusių su profesiniu tobulėjimu, paskirstymo mokytojams, dirbantiems pagal bendrojo ugdymo, profesinio mokymo ir neformaliojo švietimo programas (išskyrus ikimokyklinio ir priešmokyklinio ugdymo programas) kriterijai </w:t>
      </w:r>
      <w:bookmarkEnd w:id="12"/>
      <w:r w:rsidR="00B435F2" w:rsidRPr="00A924A4">
        <w:rPr>
          <w:rFonts w:ascii="Times New Roman" w:hAnsi="Times New Roman" w:cs="Times New Roman"/>
          <w:sz w:val="22"/>
          <w:szCs w:val="22"/>
        </w:rPr>
        <w:t xml:space="preserve">nustatomi atskiroje </w:t>
      </w:r>
      <w:r w:rsidR="00C7472F" w:rsidRPr="00A924A4">
        <w:rPr>
          <w:rFonts w:ascii="Times New Roman" w:hAnsi="Times New Roman" w:cs="Times New Roman"/>
          <w:sz w:val="22"/>
          <w:szCs w:val="22"/>
        </w:rPr>
        <w:t>M</w:t>
      </w:r>
      <w:r w:rsidR="00B435F2" w:rsidRPr="00A924A4">
        <w:rPr>
          <w:rFonts w:ascii="Times New Roman" w:hAnsi="Times New Roman" w:cs="Times New Roman"/>
          <w:sz w:val="22"/>
          <w:szCs w:val="22"/>
        </w:rPr>
        <w:t xml:space="preserve">okytojų darbo krūvio sandaros nustatymo tvarkoje, kurią tvirtina Įstaigos direktorius (prieš tai įvykdęs informavimo ir konsultavimo </w:t>
      </w:r>
      <w:r w:rsidR="00B435F2" w:rsidRPr="00A924A4">
        <w:rPr>
          <w:rFonts w:ascii="Times New Roman" w:hAnsi="Times New Roman" w:cs="Times New Roman"/>
          <w:sz w:val="22"/>
          <w:szCs w:val="22"/>
        </w:rPr>
        <w:lastRenderedPageBreak/>
        <w:t xml:space="preserve">procedūras Darbo kodekso nustatyta tvarka) ir kuri yra sudėtinė šio Aprašo dalis. </w:t>
      </w:r>
    </w:p>
    <w:p w14:paraId="104C90EC" w14:textId="77777777" w:rsidR="00D37668" w:rsidRPr="00A924A4" w:rsidRDefault="00D37668" w:rsidP="00144243">
      <w:pPr>
        <w:widowControl w:val="0"/>
        <w:tabs>
          <w:tab w:val="left" w:pos="1260"/>
        </w:tabs>
        <w:spacing w:after="80"/>
        <w:ind w:firstLine="0"/>
        <w:jc w:val="both"/>
        <w:rPr>
          <w:rFonts w:ascii="Times New Roman" w:hAnsi="Times New Roman" w:cs="Times New Roman"/>
          <w:sz w:val="22"/>
          <w:szCs w:val="22"/>
          <w:lang w:eastAsia="en-US"/>
        </w:rPr>
      </w:pPr>
    </w:p>
    <w:p w14:paraId="64607597" w14:textId="77777777" w:rsidR="007064E5" w:rsidRPr="00A924A4" w:rsidRDefault="007064E5" w:rsidP="007F604E">
      <w:pPr>
        <w:numPr>
          <w:ilvl w:val="0"/>
          <w:numId w:val="31"/>
        </w:numPr>
        <w:ind w:left="714" w:hanging="357"/>
        <w:jc w:val="center"/>
        <w:rPr>
          <w:rFonts w:ascii="Times New Roman" w:hAnsi="Times New Roman" w:cs="Times New Roman"/>
          <w:b/>
          <w:sz w:val="22"/>
          <w:szCs w:val="22"/>
        </w:rPr>
      </w:pPr>
      <w:r w:rsidRPr="00A924A4">
        <w:rPr>
          <w:rFonts w:ascii="Times New Roman" w:hAnsi="Times New Roman" w:cs="Times New Roman"/>
          <w:b/>
          <w:sz w:val="22"/>
          <w:szCs w:val="22"/>
        </w:rPr>
        <w:t>SKYRIUS</w:t>
      </w:r>
    </w:p>
    <w:p w14:paraId="638C031C" w14:textId="77777777" w:rsidR="007064E5" w:rsidRPr="00A924A4" w:rsidRDefault="007064E5" w:rsidP="007F604E">
      <w:pPr>
        <w:tabs>
          <w:tab w:val="left" w:pos="0"/>
          <w:tab w:val="left" w:pos="1418"/>
        </w:tabs>
        <w:spacing w:after="80"/>
        <w:ind w:right="49" w:firstLine="0"/>
        <w:jc w:val="center"/>
        <w:rPr>
          <w:rFonts w:ascii="Times New Roman" w:hAnsi="Times New Roman" w:cs="Times New Roman"/>
          <w:sz w:val="22"/>
          <w:szCs w:val="22"/>
        </w:rPr>
      </w:pPr>
      <w:r w:rsidRPr="00A924A4">
        <w:rPr>
          <w:rFonts w:ascii="Times New Roman" w:hAnsi="Times New Roman" w:cs="Times New Roman"/>
          <w:b/>
          <w:sz w:val="22"/>
          <w:szCs w:val="22"/>
        </w:rPr>
        <w:t>PRIEMOKŲ SKYRIMO TVARKA IR DYDŽIAI</w:t>
      </w:r>
    </w:p>
    <w:p w14:paraId="0D604089" w14:textId="77777777" w:rsidR="002E73A0" w:rsidRPr="00A924A4" w:rsidRDefault="007064E5"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eastAsia="Calibri" w:hAnsi="Times New Roman" w:cs="Times New Roman"/>
          <w:sz w:val="22"/>
          <w:szCs w:val="22"/>
        </w:rPr>
        <w:t>Priemokos darbuotojams gali b</w:t>
      </w:r>
      <w:r w:rsidR="00A34EDF" w:rsidRPr="00A924A4">
        <w:rPr>
          <w:rFonts w:ascii="Times New Roman" w:eastAsia="Calibri" w:hAnsi="Times New Roman" w:cs="Times New Roman"/>
          <w:sz w:val="22"/>
          <w:szCs w:val="22"/>
        </w:rPr>
        <w:t xml:space="preserve">ūti </w:t>
      </w:r>
      <w:r w:rsidRPr="00A924A4">
        <w:rPr>
          <w:rFonts w:ascii="Times New Roman" w:eastAsia="Calibri" w:hAnsi="Times New Roman" w:cs="Times New Roman"/>
          <w:sz w:val="22"/>
          <w:szCs w:val="22"/>
        </w:rPr>
        <w:t>skiriamos už:</w:t>
      </w:r>
    </w:p>
    <w:p w14:paraId="409888CF" w14:textId="77777777" w:rsidR="007064E5" w:rsidRPr="00A924A4" w:rsidRDefault="00A34EDF"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kito darbuotojo pavadavimą, kai raštu pavedama laikinai atlikti kito darbuotojo pareigybei nustatytas funkcijas:</w:t>
      </w:r>
    </w:p>
    <w:p w14:paraId="17529089" w14:textId="7D3EF3F6" w:rsidR="00206210" w:rsidRPr="00A924A4" w:rsidRDefault="00206210" w:rsidP="00A924A4">
      <w:pPr>
        <w:pStyle w:val="ListParagraph"/>
        <w:shd w:val="clear" w:color="auto" w:fill="FFFFFF"/>
        <w:spacing w:after="80"/>
        <w:ind w:left="851"/>
        <w:rPr>
          <w:rFonts w:ascii="Times New Roman" w:hAnsi="Times New Roman" w:cs="Times New Roman"/>
        </w:rPr>
      </w:pPr>
      <w:r w:rsidRPr="00A924A4">
        <w:rPr>
          <w:rFonts w:ascii="Times New Roman" w:hAnsi="Times New Roman" w:cs="Times New Roman"/>
        </w:rPr>
        <w:t xml:space="preserve">a) direktoriaus pavaduotojui ugdymui, vykdančiam kito pavaduotojo ugdymui funkcijas, mokama iki </w:t>
      </w:r>
      <w:r w:rsidR="00C27C42" w:rsidRPr="00A924A4">
        <w:rPr>
          <w:rFonts w:ascii="Times New Roman" w:hAnsi="Times New Roman" w:cs="Times New Roman"/>
        </w:rPr>
        <w:t>80</w:t>
      </w:r>
      <w:r w:rsidRPr="00A924A4">
        <w:rPr>
          <w:rFonts w:ascii="Times New Roman" w:hAnsi="Times New Roman" w:cs="Times New Roman"/>
        </w:rPr>
        <w:t xml:space="preserve"> procentų pareiginės algos dydžio priemoka, priklausomai nuo darbų pobūdžio, sudėtingumo ir vadavimo trukmės;</w:t>
      </w:r>
    </w:p>
    <w:p w14:paraId="557F8BEB" w14:textId="3C748549" w:rsidR="00206210" w:rsidRPr="00A924A4" w:rsidRDefault="00206210" w:rsidP="00A924A4">
      <w:pPr>
        <w:pStyle w:val="Bodytext2"/>
        <w:shd w:val="clear" w:color="auto" w:fill="auto"/>
        <w:spacing w:before="0" w:after="80" w:line="240" w:lineRule="auto"/>
        <w:ind w:left="851"/>
      </w:pPr>
      <w:r w:rsidRPr="00A924A4">
        <w:t>b) darbuotojui, vykdančiam dalį kitų darbuotojų (A, B, C lygio, išskyrus pedagoginių pareigybių) funkcijų, mokama iki</w:t>
      </w:r>
      <w:r w:rsidR="00C27C42" w:rsidRPr="00A924A4">
        <w:t xml:space="preserve"> 80</w:t>
      </w:r>
      <w:r w:rsidRPr="00A924A4">
        <w:t xml:space="preserve"> procentų pareiginės algos dydžio priemoka, priklausomai nuo darbų pobūdžio, sudėtingumo ir vadavimo trukmės;</w:t>
      </w:r>
    </w:p>
    <w:p w14:paraId="1927A066" w14:textId="6336826A" w:rsidR="00206210" w:rsidRPr="00A924A4" w:rsidRDefault="00A924A4" w:rsidP="00A924A4">
      <w:pPr>
        <w:shd w:val="clear" w:color="auto" w:fill="FFFFFF"/>
        <w:spacing w:after="80"/>
        <w:jc w:val="both"/>
        <w:rPr>
          <w:rFonts w:ascii="Times New Roman" w:hAnsi="Times New Roman" w:cs="Times New Roman"/>
          <w:sz w:val="22"/>
          <w:szCs w:val="22"/>
        </w:rPr>
      </w:pPr>
      <w:r>
        <w:rPr>
          <w:rFonts w:ascii="Times New Roman" w:hAnsi="Times New Roman" w:cs="Times New Roman"/>
          <w:sz w:val="22"/>
          <w:szCs w:val="22"/>
        </w:rPr>
        <w:t xml:space="preserve">  </w:t>
      </w:r>
      <w:r w:rsidR="00206210" w:rsidRPr="00A924A4">
        <w:rPr>
          <w:rFonts w:ascii="Times New Roman" w:hAnsi="Times New Roman" w:cs="Times New Roman"/>
          <w:sz w:val="22"/>
          <w:szCs w:val="22"/>
        </w:rPr>
        <w:t>c) mokytojui:</w:t>
      </w:r>
    </w:p>
    <w:p w14:paraId="20411D5B" w14:textId="0B9D5DAE" w:rsidR="00206210" w:rsidRPr="00A924A4" w:rsidRDefault="00206210" w:rsidP="00206210">
      <w:pPr>
        <w:pStyle w:val="Bodytext2"/>
        <w:shd w:val="clear" w:color="auto" w:fill="auto"/>
        <w:spacing w:before="0" w:after="80" w:line="240" w:lineRule="auto"/>
        <w:ind w:left="851" w:firstLine="142"/>
      </w:pPr>
      <w:r w:rsidRPr="00A924A4">
        <w:t>- pavaduojančiam pamokas nesutampančiu su jo darbo grafiku metu ar sutampančiu su jo darbo grafiku metu, bet mokytojui tuo metu nevedant savo pamokos, mokama iki</w:t>
      </w:r>
      <w:r w:rsidR="00E6393E" w:rsidRPr="00A924A4">
        <w:t xml:space="preserve"> 80</w:t>
      </w:r>
      <w:r w:rsidRPr="00A924A4">
        <w:t xml:space="preserve"> procentų ar didesnė priemoka, jei valandinį vienos pamokos su pasiruošimu jai įkainį padauginus iš vaduotų pamokų skaičiaus, gauta suma atitinka</w:t>
      </w:r>
      <w:r w:rsidR="00C27C42" w:rsidRPr="00A924A4">
        <w:t xml:space="preserve"> 80</w:t>
      </w:r>
      <w:r w:rsidRPr="00A924A4">
        <w:t xml:space="preserve"> procentų ar daugiau pareiginės algos dydžio;</w:t>
      </w:r>
    </w:p>
    <w:p w14:paraId="7D0FFDA7" w14:textId="77777777" w:rsidR="00206210" w:rsidRPr="00A924A4" w:rsidRDefault="00206210" w:rsidP="00206210">
      <w:pPr>
        <w:shd w:val="clear" w:color="auto" w:fill="FFFFFF"/>
        <w:spacing w:after="80"/>
        <w:ind w:left="851" w:firstLine="142"/>
        <w:jc w:val="both"/>
        <w:rPr>
          <w:rFonts w:ascii="Times New Roman" w:hAnsi="Times New Roman" w:cs="Times New Roman"/>
          <w:sz w:val="22"/>
          <w:szCs w:val="22"/>
        </w:rPr>
      </w:pPr>
      <w:r w:rsidRPr="00A924A4">
        <w:rPr>
          <w:rFonts w:ascii="Times New Roman" w:hAnsi="Times New Roman" w:cs="Times New Roman"/>
          <w:sz w:val="22"/>
          <w:szCs w:val="22"/>
        </w:rPr>
        <w:t>- vaduojant pamokas grupių (klasių) jungimo būdu tuo metu, kai vedamos jo paties pamokos, mokama priemoka už pavaduotas pamokas, skaičiuojant dvi jungtas pamokas kaip vieną;</w:t>
      </w:r>
    </w:p>
    <w:p w14:paraId="5E1C7C7C" w14:textId="1D3CBF21" w:rsidR="00206210" w:rsidRPr="00A924A4" w:rsidRDefault="00206210" w:rsidP="00C94D6E">
      <w:pPr>
        <w:shd w:val="clear" w:color="auto" w:fill="FFFFFF"/>
        <w:spacing w:after="80"/>
        <w:ind w:left="851" w:firstLine="142"/>
        <w:jc w:val="both"/>
        <w:rPr>
          <w:rFonts w:ascii="Times New Roman" w:hAnsi="Times New Roman" w:cs="Times New Roman"/>
          <w:sz w:val="22"/>
          <w:szCs w:val="22"/>
        </w:rPr>
      </w:pPr>
      <w:r w:rsidRPr="00A924A4">
        <w:rPr>
          <w:rFonts w:ascii="Times New Roman" w:hAnsi="Times New Roman" w:cs="Times New Roman"/>
          <w:sz w:val="22"/>
          <w:szCs w:val="22"/>
        </w:rPr>
        <w:t xml:space="preserve">- valandos įkainis pavaduojančiam mokytojui skaičiuojamas, naudojant vidutinį darbo dienų  skaičių pagal formulę:  </w:t>
      </w:r>
      <w:r w:rsidRPr="00A924A4">
        <w:rPr>
          <w:rFonts w:ascii="Times New Roman" w:hAnsi="Times New Roman" w:cs="Times New Roman"/>
          <w:b/>
          <w:bCs/>
          <w:sz w:val="22"/>
          <w:szCs w:val="22"/>
        </w:rPr>
        <w:t>V = (K x BD)/ M x 7,2 val.</w:t>
      </w:r>
      <w:r w:rsidRPr="00A924A4">
        <w:rPr>
          <w:rFonts w:ascii="Times New Roman" w:hAnsi="Times New Roman" w:cs="Times New Roman"/>
          <w:sz w:val="22"/>
          <w:szCs w:val="22"/>
        </w:rPr>
        <w:t xml:space="preserve"> (čia </w:t>
      </w:r>
      <w:r w:rsidRPr="00A924A4">
        <w:rPr>
          <w:rFonts w:ascii="Times New Roman" w:hAnsi="Times New Roman" w:cs="Times New Roman"/>
          <w:b/>
          <w:bCs/>
          <w:sz w:val="22"/>
          <w:szCs w:val="22"/>
        </w:rPr>
        <w:t>V</w:t>
      </w:r>
      <w:r w:rsidRPr="00A924A4">
        <w:rPr>
          <w:rFonts w:ascii="Times New Roman" w:hAnsi="Times New Roman" w:cs="Times New Roman"/>
          <w:sz w:val="22"/>
          <w:szCs w:val="22"/>
        </w:rPr>
        <w:t xml:space="preserve">– valandos įkainis, </w:t>
      </w:r>
      <w:r w:rsidRPr="00A924A4">
        <w:rPr>
          <w:rFonts w:ascii="Times New Roman" w:hAnsi="Times New Roman" w:cs="Times New Roman"/>
          <w:b/>
          <w:bCs/>
          <w:sz w:val="22"/>
          <w:szCs w:val="22"/>
        </w:rPr>
        <w:t>K</w:t>
      </w:r>
      <w:r w:rsidRPr="00A924A4">
        <w:rPr>
          <w:rFonts w:ascii="Times New Roman" w:hAnsi="Times New Roman" w:cs="Times New Roman"/>
          <w:sz w:val="22"/>
          <w:szCs w:val="22"/>
        </w:rPr>
        <w:t xml:space="preserve"> – mokytojui nustatytas pareiginės algos koeficientas, </w:t>
      </w:r>
      <w:r w:rsidRPr="00A924A4">
        <w:rPr>
          <w:rFonts w:ascii="Times New Roman" w:hAnsi="Times New Roman" w:cs="Times New Roman"/>
          <w:b/>
          <w:bCs/>
          <w:sz w:val="22"/>
          <w:szCs w:val="22"/>
        </w:rPr>
        <w:t>M</w:t>
      </w:r>
      <w:r w:rsidRPr="00A924A4">
        <w:rPr>
          <w:rFonts w:ascii="Times New Roman" w:hAnsi="Times New Roman" w:cs="Times New Roman"/>
          <w:sz w:val="22"/>
          <w:szCs w:val="22"/>
        </w:rPr>
        <w:t xml:space="preserve"> – vidutinis atitinkamų kalendorinių metų darbo dienų skaičius, </w:t>
      </w:r>
      <w:r w:rsidRPr="00A924A4">
        <w:rPr>
          <w:rFonts w:ascii="Times New Roman" w:hAnsi="Times New Roman" w:cs="Times New Roman"/>
          <w:b/>
          <w:bCs/>
          <w:sz w:val="22"/>
          <w:szCs w:val="22"/>
        </w:rPr>
        <w:t>BD</w:t>
      </w:r>
      <w:r w:rsidRPr="00A924A4">
        <w:rPr>
          <w:rFonts w:ascii="Times New Roman" w:hAnsi="Times New Roman" w:cs="Times New Roman"/>
          <w:sz w:val="22"/>
          <w:szCs w:val="22"/>
        </w:rPr>
        <w:t xml:space="preserve"> – pareiginės algos bazinis dydis). 7,2</w:t>
      </w:r>
      <w:r w:rsidRPr="00A924A4">
        <w:rPr>
          <w:rFonts w:ascii="Times New Roman" w:hAnsi="Times New Roman" w:cs="Times New Roman"/>
          <w:b/>
          <w:bCs/>
          <w:sz w:val="22"/>
          <w:szCs w:val="22"/>
        </w:rPr>
        <w:t xml:space="preserve"> </w:t>
      </w:r>
      <w:r w:rsidRPr="00A924A4">
        <w:rPr>
          <w:rFonts w:ascii="Times New Roman" w:hAnsi="Times New Roman" w:cs="Times New Roman"/>
          <w:sz w:val="22"/>
          <w:szCs w:val="22"/>
        </w:rPr>
        <w:t>– pilno etato darbo dienos valandų skaičius. Vidutinis darbo dienų skaičius tvirtinamas Lietuvos Respublikos socialinės apsaugos ir darbo ministro įsakymu kiekvieniems kalendoriniams metams, todėl kalendorinių metų sausio mėnesį valandos įkainis gali būti perskaičiuojamas iš naujo ir gali skirtis;</w:t>
      </w:r>
    </w:p>
    <w:p w14:paraId="05E092CB" w14:textId="45E21784" w:rsidR="00206210" w:rsidRPr="00A924A4" w:rsidRDefault="00A924A4" w:rsidP="00A924A4">
      <w:pPr>
        <w:shd w:val="clear" w:color="auto" w:fill="FFFFFF"/>
        <w:spacing w:after="80"/>
        <w:jc w:val="both"/>
        <w:rPr>
          <w:rFonts w:ascii="Times New Roman" w:hAnsi="Times New Roman" w:cs="Times New Roman"/>
          <w:sz w:val="22"/>
          <w:szCs w:val="22"/>
        </w:rPr>
      </w:pPr>
      <w:r>
        <w:rPr>
          <w:rFonts w:ascii="Times New Roman" w:hAnsi="Times New Roman" w:cs="Times New Roman"/>
          <w:sz w:val="22"/>
          <w:szCs w:val="22"/>
        </w:rPr>
        <w:t xml:space="preserve"> </w:t>
      </w:r>
      <w:r w:rsidR="00206210" w:rsidRPr="00A924A4">
        <w:rPr>
          <w:rFonts w:ascii="Times New Roman" w:hAnsi="Times New Roman" w:cs="Times New Roman"/>
          <w:sz w:val="22"/>
          <w:szCs w:val="22"/>
        </w:rPr>
        <w:t>d) kitiems D lygio darbuotojams:</w:t>
      </w:r>
    </w:p>
    <w:p w14:paraId="136C1EE3" w14:textId="65E2B90D" w:rsidR="00206210" w:rsidRPr="00A924A4" w:rsidRDefault="00A924A4" w:rsidP="00A924A4">
      <w:pPr>
        <w:shd w:val="clear" w:color="auto" w:fill="FFFFFF"/>
        <w:spacing w:after="80"/>
        <w:jc w:val="both"/>
        <w:rPr>
          <w:rFonts w:ascii="Times New Roman" w:hAnsi="Times New Roman" w:cs="Times New Roman"/>
          <w:sz w:val="22"/>
          <w:szCs w:val="22"/>
        </w:rPr>
      </w:pPr>
      <w:r>
        <w:rPr>
          <w:rFonts w:ascii="Times New Roman" w:hAnsi="Times New Roman" w:cs="Times New Roman"/>
          <w:sz w:val="22"/>
          <w:szCs w:val="22"/>
        </w:rPr>
        <w:t xml:space="preserve">   </w:t>
      </w:r>
      <w:r w:rsidR="00206210" w:rsidRPr="00A924A4">
        <w:rPr>
          <w:rFonts w:ascii="Times New Roman" w:hAnsi="Times New Roman" w:cs="Times New Roman"/>
          <w:sz w:val="22"/>
          <w:szCs w:val="22"/>
        </w:rPr>
        <w:t xml:space="preserve">- už kito darbuotojo pavadavimą, </w:t>
      </w:r>
      <w:bookmarkStart w:id="13" w:name="_Hlk157163882"/>
      <w:r w:rsidR="00206210" w:rsidRPr="00A924A4">
        <w:rPr>
          <w:rFonts w:ascii="Times New Roman" w:hAnsi="Times New Roman" w:cs="Times New Roman"/>
          <w:sz w:val="22"/>
          <w:szCs w:val="22"/>
        </w:rPr>
        <w:t>priklausomai nuo darbų pobūdžio, sudėtingumo ir vadavimo trukmės</w:t>
      </w:r>
      <w:bookmarkEnd w:id="13"/>
      <w:r w:rsidR="00206210" w:rsidRPr="00A924A4">
        <w:rPr>
          <w:rFonts w:ascii="Times New Roman" w:hAnsi="Times New Roman" w:cs="Times New Roman"/>
          <w:sz w:val="22"/>
          <w:szCs w:val="22"/>
        </w:rPr>
        <w:t>;</w:t>
      </w:r>
    </w:p>
    <w:p w14:paraId="5CC1EAB7" w14:textId="77777777" w:rsidR="00206210" w:rsidRPr="00A924A4" w:rsidRDefault="00206210" w:rsidP="007F604E">
      <w:pPr>
        <w:shd w:val="clear" w:color="auto" w:fill="FFFFFF"/>
        <w:tabs>
          <w:tab w:val="left" w:pos="567"/>
        </w:tabs>
        <w:spacing w:after="80"/>
        <w:ind w:firstLine="851"/>
        <w:jc w:val="both"/>
        <w:rPr>
          <w:rFonts w:ascii="Times New Roman" w:hAnsi="Times New Roman" w:cs="Times New Roman"/>
          <w:i/>
          <w:iCs/>
          <w:color w:val="00B0F0"/>
          <w:sz w:val="22"/>
          <w:szCs w:val="22"/>
        </w:rPr>
      </w:pPr>
    </w:p>
    <w:p w14:paraId="165655BC" w14:textId="53004A79" w:rsidR="004F29A8" w:rsidRPr="00A924A4" w:rsidRDefault="00B41C2E"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už papildomų užduočių, suformuluotų raštu, atlikimą, kai dėl to viršijamas įprastas darbo krūvis, </w:t>
      </w:r>
      <w:r w:rsidR="00A924A4">
        <w:rPr>
          <w:rFonts w:ascii="Times New Roman" w:hAnsi="Times New Roman" w:cs="Times New Roman"/>
          <w:sz w:val="22"/>
          <w:szCs w:val="22"/>
        </w:rPr>
        <w:t xml:space="preserve">    </w:t>
      </w:r>
      <w:r w:rsidRPr="00A924A4">
        <w:rPr>
          <w:rFonts w:ascii="Times New Roman" w:hAnsi="Times New Roman" w:cs="Times New Roman"/>
          <w:sz w:val="22"/>
          <w:szCs w:val="22"/>
        </w:rPr>
        <w:t>arba kai atliekamos pareigybės aprašyme nenumatytos funkcijos:</w:t>
      </w:r>
    </w:p>
    <w:p w14:paraId="5E614766" w14:textId="77777777" w:rsidR="00C94D6E" w:rsidRPr="00A924A4" w:rsidRDefault="00C94D6E" w:rsidP="00206210">
      <w:pPr>
        <w:spacing w:after="80"/>
        <w:ind w:left="491" w:firstLine="76"/>
        <w:jc w:val="both"/>
        <w:rPr>
          <w:rFonts w:ascii="Times New Roman" w:hAnsi="Times New Roman" w:cs="Times New Roman"/>
          <w:i/>
          <w:iCs/>
          <w:color w:val="00B0F0"/>
          <w:sz w:val="22"/>
          <w:szCs w:val="22"/>
        </w:rPr>
      </w:pPr>
      <w:bookmarkStart w:id="14" w:name="_Hlk156904359"/>
    </w:p>
    <w:p w14:paraId="704EC97F" w14:textId="0DACFD18" w:rsidR="00206210" w:rsidRPr="00A924A4" w:rsidRDefault="00A924A4" w:rsidP="00206210">
      <w:pPr>
        <w:spacing w:after="80"/>
        <w:ind w:left="491" w:firstLine="76"/>
        <w:jc w:val="both"/>
        <w:rPr>
          <w:rFonts w:ascii="Times New Roman" w:hAnsi="Times New Roman" w:cs="Times New Roman"/>
          <w:sz w:val="22"/>
          <w:szCs w:val="22"/>
          <w:lang w:eastAsia="en-US"/>
        </w:rPr>
      </w:pPr>
      <w:r>
        <w:rPr>
          <w:rFonts w:ascii="Times New Roman" w:hAnsi="Times New Roman" w:cs="Times New Roman"/>
          <w:sz w:val="22"/>
          <w:szCs w:val="22"/>
        </w:rPr>
        <w:t xml:space="preserve"> </w:t>
      </w:r>
      <w:r w:rsidR="00206210" w:rsidRPr="00A924A4">
        <w:rPr>
          <w:rFonts w:ascii="Times New Roman" w:hAnsi="Times New Roman" w:cs="Times New Roman"/>
          <w:sz w:val="22"/>
          <w:szCs w:val="22"/>
        </w:rPr>
        <w:t xml:space="preserve">a) už vadovavimą tarptautinių, respublikinių projektų įgyvendinimui, priklausomai nuo sudėtingumo ir reikalaujamų laiko sąnaudų, skiriama iki </w:t>
      </w:r>
      <w:r w:rsidR="00E6393E" w:rsidRPr="00A924A4">
        <w:rPr>
          <w:rFonts w:ascii="Times New Roman" w:hAnsi="Times New Roman" w:cs="Times New Roman"/>
          <w:sz w:val="22"/>
          <w:szCs w:val="22"/>
        </w:rPr>
        <w:t>80</w:t>
      </w:r>
      <w:r w:rsidR="00206210" w:rsidRPr="00A924A4">
        <w:rPr>
          <w:rFonts w:ascii="Times New Roman" w:hAnsi="Times New Roman" w:cs="Times New Roman"/>
          <w:sz w:val="22"/>
          <w:szCs w:val="22"/>
        </w:rPr>
        <w:t xml:space="preserve"> procentų priemoka projekto vykdymo metu;</w:t>
      </w:r>
    </w:p>
    <w:p w14:paraId="1994EEB2" w14:textId="407648E7" w:rsidR="00206210" w:rsidRPr="00A924A4" w:rsidRDefault="00A924A4" w:rsidP="00206210">
      <w:pPr>
        <w:spacing w:after="80"/>
        <w:ind w:left="491" w:firstLine="76"/>
        <w:jc w:val="both"/>
        <w:rPr>
          <w:rFonts w:ascii="Times New Roman" w:hAnsi="Times New Roman" w:cs="Times New Roman"/>
          <w:sz w:val="22"/>
          <w:szCs w:val="22"/>
        </w:rPr>
      </w:pPr>
      <w:r>
        <w:rPr>
          <w:rFonts w:ascii="Times New Roman" w:hAnsi="Times New Roman" w:cs="Times New Roman"/>
          <w:sz w:val="22"/>
          <w:szCs w:val="22"/>
        </w:rPr>
        <w:t xml:space="preserve"> </w:t>
      </w:r>
      <w:r w:rsidR="00206210" w:rsidRPr="00A924A4">
        <w:rPr>
          <w:rFonts w:ascii="Times New Roman" w:hAnsi="Times New Roman" w:cs="Times New Roman"/>
          <w:sz w:val="22"/>
          <w:szCs w:val="22"/>
        </w:rPr>
        <w:t>b) už tarptautinių ar respublikinių tyrimų, konferencijų ar kt. renginių organizavimą ir įgyvendinimą– vienkartinė iki</w:t>
      </w:r>
      <w:r w:rsidR="00E6393E" w:rsidRPr="00A924A4">
        <w:rPr>
          <w:rFonts w:ascii="Times New Roman" w:hAnsi="Times New Roman" w:cs="Times New Roman"/>
          <w:sz w:val="22"/>
          <w:szCs w:val="22"/>
        </w:rPr>
        <w:t xml:space="preserve"> 80</w:t>
      </w:r>
      <w:r w:rsidR="00206210" w:rsidRPr="00A924A4">
        <w:rPr>
          <w:rFonts w:ascii="Times New Roman" w:hAnsi="Times New Roman" w:cs="Times New Roman"/>
          <w:sz w:val="22"/>
          <w:szCs w:val="22"/>
        </w:rPr>
        <w:t xml:space="preserve"> procentų pareiginės algos dydžio priemoka;</w:t>
      </w:r>
    </w:p>
    <w:p w14:paraId="0195E953" w14:textId="14D78ED3" w:rsidR="00206210" w:rsidRPr="00A924A4" w:rsidRDefault="00A924A4" w:rsidP="00206210">
      <w:pPr>
        <w:spacing w:after="80"/>
        <w:ind w:left="491" w:firstLine="76"/>
        <w:jc w:val="both"/>
        <w:rPr>
          <w:rFonts w:ascii="Times New Roman" w:hAnsi="Times New Roman" w:cs="Times New Roman"/>
          <w:sz w:val="22"/>
          <w:szCs w:val="22"/>
        </w:rPr>
      </w:pPr>
      <w:r>
        <w:rPr>
          <w:rFonts w:ascii="Times New Roman" w:hAnsi="Times New Roman" w:cs="Times New Roman"/>
          <w:sz w:val="22"/>
          <w:szCs w:val="22"/>
        </w:rPr>
        <w:t xml:space="preserve"> </w:t>
      </w:r>
      <w:r w:rsidR="00206210" w:rsidRPr="00A924A4">
        <w:rPr>
          <w:rFonts w:ascii="Times New Roman" w:hAnsi="Times New Roman" w:cs="Times New Roman"/>
          <w:sz w:val="22"/>
          <w:szCs w:val="22"/>
        </w:rPr>
        <w:t xml:space="preserve">c) už papildomų savivaldybės administracijos pavedimų vykdymą (pvz., dainų švenčių, Europiados ar kitų mieste vykstančių renginių dalyvių priėmimą, apgyvendinimą) – vienkartinė iki </w:t>
      </w:r>
      <w:r w:rsidR="00E6393E" w:rsidRPr="00A924A4">
        <w:rPr>
          <w:rFonts w:ascii="Times New Roman" w:hAnsi="Times New Roman" w:cs="Times New Roman"/>
          <w:sz w:val="22"/>
          <w:szCs w:val="22"/>
        </w:rPr>
        <w:t xml:space="preserve">80 </w:t>
      </w:r>
      <w:r w:rsidR="00206210" w:rsidRPr="00A924A4">
        <w:rPr>
          <w:rFonts w:ascii="Times New Roman" w:hAnsi="Times New Roman" w:cs="Times New Roman"/>
          <w:sz w:val="22"/>
          <w:szCs w:val="22"/>
        </w:rPr>
        <w:t>procentų pareiginės algos dydžio priemoka;</w:t>
      </w:r>
    </w:p>
    <w:p w14:paraId="6F24D3A4" w14:textId="05A7BAE8" w:rsidR="00206210" w:rsidRPr="00A924A4" w:rsidRDefault="00206210" w:rsidP="00206210">
      <w:pPr>
        <w:spacing w:after="80"/>
        <w:ind w:left="491" w:firstLine="76"/>
        <w:jc w:val="both"/>
        <w:rPr>
          <w:rFonts w:ascii="Times New Roman" w:hAnsi="Times New Roman" w:cs="Times New Roman"/>
          <w:sz w:val="22"/>
          <w:szCs w:val="22"/>
        </w:rPr>
      </w:pPr>
      <w:r w:rsidRPr="00A924A4">
        <w:rPr>
          <w:rFonts w:ascii="Times New Roman" w:hAnsi="Times New Roman" w:cs="Times New Roman"/>
          <w:sz w:val="22"/>
          <w:szCs w:val="22"/>
        </w:rPr>
        <w:t>d) už brandos egzaminų vykdymą priklausomai nuo darbų pobūdžio ir trukmės;</w:t>
      </w:r>
    </w:p>
    <w:p w14:paraId="72D82726" w14:textId="193C8FB1" w:rsidR="00206210" w:rsidRPr="00A924A4" w:rsidRDefault="00206210" w:rsidP="00C94D6E">
      <w:pPr>
        <w:spacing w:after="80"/>
        <w:jc w:val="both"/>
        <w:rPr>
          <w:rFonts w:ascii="Times New Roman" w:hAnsi="Times New Roman" w:cs="Times New Roman"/>
          <w:i/>
          <w:iCs/>
          <w:color w:val="00B0F0"/>
          <w:sz w:val="22"/>
          <w:szCs w:val="22"/>
        </w:rPr>
      </w:pPr>
    </w:p>
    <w:p w14:paraId="39B5894E" w14:textId="2AC4D7A8" w:rsidR="0050079F" w:rsidRPr="00A924A4" w:rsidRDefault="0050079F" w:rsidP="00C94D6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lang w:eastAsia="en-US"/>
        </w:rPr>
      </w:pPr>
      <w:r w:rsidRPr="00A924A4">
        <w:rPr>
          <w:rFonts w:ascii="Times New Roman" w:hAnsi="Times New Roman" w:cs="Times New Roman"/>
          <w:sz w:val="22"/>
          <w:szCs w:val="22"/>
        </w:rPr>
        <w:t>įprastą darbo krūvį viršijančią veiklą</w:t>
      </w:r>
      <w:bookmarkEnd w:id="14"/>
      <w:r w:rsidRPr="00A924A4">
        <w:rPr>
          <w:rFonts w:ascii="Times New Roman" w:hAnsi="Times New Roman" w:cs="Times New Roman"/>
          <w:sz w:val="22"/>
          <w:szCs w:val="22"/>
        </w:rPr>
        <w:t>, kai yra padidėjęs darbų mastas, atliekant pareigybės aprašyme nustatytas funkcijas, bet neviršijama nustatyta darbo laiko trukmė:</w:t>
      </w:r>
    </w:p>
    <w:p w14:paraId="24AB7D13" w14:textId="73659925" w:rsidR="00DF343E" w:rsidRPr="00A924A4" w:rsidRDefault="0050079F" w:rsidP="00C94D6E">
      <w:pPr>
        <w:pStyle w:val="Bodytext2"/>
        <w:shd w:val="clear" w:color="auto" w:fill="auto"/>
        <w:tabs>
          <w:tab w:val="left" w:pos="1526"/>
        </w:tabs>
        <w:spacing w:before="0" w:after="80" w:line="240" w:lineRule="auto"/>
        <w:ind w:left="567"/>
        <w:rPr>
          <w:bCs/>
          <w:lang w:eastAsia="lt-LT"/>
        </w:rPr>
      </w:pPr>
      <w:r w:rsidRPr="00A924A4">
        <w:t xml:space="preserve">- </w:t>
      </w:r>
      <w:r w:rsidRPr="00A924A4">
        <w:rPr>
          <w:bCs/>
          <w:lang w:eastAsia="lt-LT"/>
        </w:rPr>
        <w:t>už darbą, esant nukrypimų nuo normalių darbo sąlygų (pandemijos, užsitęsusios ekstremalios situacijos, renovacijos metu ir pan.);</w:t>
      </w:r>
    </w:p>
    <w:p w14:paraId="61E9F72D" w14:textId="2F1E6DC7" w:rsidR="00785E3F" w:rsidRPr="00A924A4" w:rsidRDefault="00785E3F" w:rsidP="00785E3F">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color w:val="000000"/>
          <w:sz w:val="22"/>
          <w:szCs w:val="22"/>
        </w:rPr>
        <w:t xml:space="preserve">Kiekviena priemoka, nurodyta šio </w:t>
      </w:r>
      <w:r w:rsidRPr="00A924A4">
        <w:rPr>
          <w:rFonts w:ascii="Times New Roman" w:hAnsi="Times New Roman" w:cs="Times New Roman"/>
          <w:sz w:val="22"/>
          <w:szCs w:val="22"/>
        </w:rPr>
        <w:t xml:space="preserve">Aprašo 34 punkte, </w:t>
      </w:r>
      <w:bookmarkStart w:id="15" w:name="_Hlk156905176"/>
      <w:r w:rsidRPr="00A924A4">
        <w:rPr>
          <w:rFonts w:ascii="Times New Roman" w:hAnsi="Times New Roman" w:cs="Times New Roman"/>
          <w:sz w:val="22"/>
          <w:szCs w:val="22"/>
        </w:rPr>
        <w:t xml:space="preserve">negali </w:t>
      </w:r>
      <w:r w:rsidRPr="00A924A4">
        <w:rPr>
          <w:rFonts w:ascii="Times New Roman" w:hAnsi="Times New Roman" w:cs="Times New Roman"/>
          <w:color w:val="000000"/>
          <w:sz w:val="22"/>
          <w:szCs w:val="22"/>
        </w:rPr>
        <w:t>būti mažesnė kaip 10 procentų pareiginės algos</w:t>
      </w:r>
      <w:bookmarkEnd w:id="15"/>
      <w:r w:rsidR="00107A09" w:rsidRPr="00A924A4">
        <w:rPr>
          <w:rFonts w:ascii="Times New Roman" w:hAnsi="Times New Roman" w:cs="Times New Roman"/>
          <w:color w:val="000000"/>
          <w:sz w:val="22"/>
          <w:szCs w:val="22"/>
        </w:rPr>
        <w:t xml:space="preserve"> (</w:t>
      </w:r>
      <w:r w:rsidR="009B1AEE" w:rsidRPr="00A924A4">
        <w:rPr>
          <w:rFonts w:ascii="Times New Roman" w:hAnsi="Times New Roman" w:cs="Times New Roman"/>
          <w:color w:val="000000"/>
          <w:sz w:val="22"/>
          <w:szCs w:val="22"/>
        </w:rPr>
        <w:t xml:space="preserve">netaikoma </w:t>
      </w:r>
      <w:bookmarkStart w:id="16" w:name="_Hlk185502356"/>
      <w:r w:rsidR="00107A09" w:rsidRPr="00A924A4">
        <w:rPr>
          <w:rFonts w:ascii="Times New Roman" w:hAnsi="Times New Roman" w:cs="Times New Roman"/>
          <w:color w:val="000000"/>
          <w:sz w:val="22"/>
          <w:szCs w:val="22"/>
        </w:rPr>
        <w:t>mokytojams ir pagalbos mokiniui specialistams</w:t>
      </w:r>
      <w:bookmarkEnd w:id="16"/>
      <w:r w:rsidR="00107A09" w:rsidRPr="00A924A4">
        <w:rPr>
          <w:rFonts w:ascii="Times New Roman" w:hAnsi="Times New Roman" w:cs="Times New Roman"/>
          <w:color w:val="000000"/>
          <w:sz w:val="22"/>
          <w:szCs w:val="22"/>
        </w:rPr>
        <w:t>)</w:t>
      </w:r>
      <w:r w:rsidRPr="00A924A4">
        <w:rPr>
          <w:rFonts w:ascii="Times New Roman" w:hAnsi="Times New Roman" w:cs="Times New Roman"/>
          <w:color w:val="000000"/>
          <w:sz w:val="22"/>
          <w:szCs w:val="22"/>
        </w:rPr>
        <w:t>, o jų bendra suma negali viršyti 80 procentų pareiginės algos</w:t>
      </w:r>
      <w:r w:rsidR="00107A09" w:rsidRPr="00A924A4">
        <w:rPr>
          <w:rFonts w:ascii="Times New Roman" w:hAnsi="Times New Roman" w:cs="Times New Roman"/>
          <w:color w:val="000000"/>
          <w:sz w:val="22"/>
          <w:szCs w:val="22"/>
        </w:rPr>
        <w:t>.</w:t>
      </w:r>
      <w:r w:rsidRPr="00A924A4">
        <w:rPr>
          <w:rFonts w:ascii="Times New Roman" w:hAnsi="Times New Roman" w:cs="Times New Roman"/>
          <w:color w:val="000000"/>
          <w:sz w:val="22"/>
          <w:szCs w:val="22"/>
        </w:rPr>
        <w:t xml:space="preserve"> Jei darbuotojas </w:t>
      </w:r>
      <w:r w:rsidR="009B1AEE" w:rsidRPr="00A924A4">
        <w:rPr>
          <w:rFonts w:ascii="Times New Roman" w:hAnsi="Times New Roman" w:cs="Times New Roman"/>
          <w:color w:val="000000"/>
          <w:sz w:val="22"/>
          <w:szCs w:val="22"/>
        </w:rPr>
        <w:t xml:space="preserve">(išskyrus mokytojus ir pagalbos mokiniui specialistus) </w:t>
      </w:r>
      <w:r w:rsidRPr="00A924A4">
        <w:rPr>
          <w:rFonts w:ascii="Times New Roman" w:hAnsi="Times New Roman" w:cs="Times New Roman"/>
          <w:color w:val="000000"/>
          <w:sz w:val="22"/>
          <w:szCs w:val="22"/>
        </w:rPr>
        <w:t xml:space="preserve">kitą darbuotoją pavadavo arba </w:t>
      </w:r>
      <w:bookmarkStart w:id="17" w:name="_Hlk156905815"/>
      <w:r w:rsidRPr="00A924A4">
        <w:rPr>
          <w:rFonts w:ascii="Times New Roman" w:hAnsi="Times New Roman" w:cs="Times New Roman"/>
          <w:color w:val="000000"/>
          <w:sz w:val="22"/>
          <w:szCs w:val="22"/>
        </w:rPr>
        <w:t xml:space="preserve">papildomas užduotis ar įprastą darbo krūvį viršijančią veiklą vykdė </w:t>
      </w:r>
      <w:bookmarkEnd w:id="17"/>
      <w:r w:rsidRPr="00A924A4">
        <w:rPr>
          <w:rFonts w:ascii="Times New Roman" w:hAnsi="Times New Roman" w:cs="Times New Roman"/>
          <w:color w:val="000000"/>
          <w:sz w:val="22"/>
          <w:szCs w:val="22"/>
        </w:rPr>
        <w:t xml:space="preserve">ne visą mėnesį, o tik jo dalį (pavyzdžiui, </w:t>
      </w:r>
      <w:r w:rsidRPr="00A924A4">
        <w:rPr>
          <w:rFonts w:ascii="Times New Roman" w:hAnsi="Times New Roman" w:cs="Times New Roman"/>
          <w:color w:val="000000"/>
          <w:sz w:val="22"/>
          <w:szCs w:val="22"/>
        </w:rPr>
        <w:lastRenderedPageBreak/>
        <w:t xml:space="preserve">kelias valandas, dienas ar savaites), priemokos dydis negali būti mažesnis kaip 10 procentų pareiginės algos, apskaičiuotos proporcingai pavadavimo (arba papildomų užduočių ar įprastos darbo krūvio viršijančios veiklos) vykdymo laikui, t. y. taikant vienos valandos pareiginės algos dydį ir jį padauginus iš pavadavimo (arba papildomų užduočių ar įprastos darbo krūvio viršijančios veiklos) metu dirbto laiko. </w:t>
      </w:r>
    </w:p>
    <w:p w14:paraId="67BC58CE" w14:textId="12B8E6EF" w:rsidR="00785E3F" w:rsidRPr="00A924A4" w:rsidRDefault="00785E3F" w:rsidP="00785E3F">
      <w:pPr>
        <w:shd w:val="clear" w:color="auto" w:fill="FFFFFF"/>
        <w:spacing w:after="80"/>
        <w:ind w:firstLine="0"/>
        <w:jc w:val="both"/>
        <w:rPr>
          <w:rFonts w:ascii="Times New Roman" w:hAnsi="Times New Roman" w:cs="Times New Roman"/>
          <w:sz w:val="22"/>
          <w:szCs w:val="22"/>
          <w:lang w:eastAsia="en-US"/>
        </w:rPr>
      </w:pPr>
      <w:r w:rsidRPr="00A924A4">
        <w:rPr>
          <w:rFonts w:ascii="Times New Roman" w:hAnsi="Times New Roman" w:cs="Times New Roman"/>
          <w:color w:val="000000"/>
          <w:sz w:val="22"/>
          <w:szCs w:val="22"/>
        </w:rPr>
        <w:t xml:space="preserve">Darbuotojui nustatytas vienos valandos pareiginės algos dydis skaičiuojamas naudojant formulę:  </w:t>
      </w:r>
    </w:p>
    <w:p w14:paraId="3FA7C069" w14:textId="3A1D09F3" w:rsidR="00785E3F" w:rsidRPr="00A924A4" w:rsidRDefault="00785E3F" w:rsidP="00785E3F">
      <w:pPr>
        <w:pStyle w:val="ListParagraph"/>
        <w:numPr>
          <w:ilvl w:val="0"/>
          <w:numId w:val="38"/>
        </w:numPr>
        <w:suppressAutoHyphens w:val="0"/>
        <w:autoSpaceDN/>
        <w:spacing w:after="0"/>
        <w:contextualSpacing/>
        <w:rPr>
          <w:rFonts w:ascii="Times New Roman" w:hAnsi="Times New Roman" w:cs="Times New Roman"/>
        </w:rPr>
      </w:pPr>
      <w:r w:rsidRPr="00A924A4">
        <w:rPr>
          <w:rFonts w:ascii="Times New Roman" w:hAnsi="Times New Roman" w:cs="Times New Roman"/>
        </w:rPr>
        <w:t xml:space="preserve">pareigybei, kuriai Į nustatytas  darbo laikas per savaitę yra 36 val., taikoma formulė </w:t>
      </w:r>
      <w:r w:rsidRPr="00A924A4">
        <w:rPr>
          <w:rFonts w:ascii="Times New Roman" w:hAnsi="Times New Roman" w:cs="Times New Roman"/>
          <w:b/>
          <w:bCs/>
        </w:rPr>
        <w:t>V = (K x BD)/(M x 7,2) val.</w:t>
      </w:r>
      <w:r w:rsidRPr="00A924A4">
        <w:rPr>
          <w:rFonts w:ascii="Times New Roman" w:hAnsi="Times New Roman" w:cs="Times New Roman"/>
        </w:rPr>
        <w:t xml:space="preserve"> (kurioje </w:t>
      </w:r>
      <w:r w:rsidRPr="00A924A4">
        <w:rPr>
          <w:rFonts w:ascii="Times New Roman" w:hAnsi="Times New Roman" w:cs="Times New Roman"/>
          <w:b/>
          <w:bCs/>
        </w:rPr>
        <w:t>V</w:t>
      </w:r>
      <w:r w:rsidRPr="00A924A4">
        <w:rPr>
          <w:rFonts w:ascii="Times New Roman" w:hAnsi="Times New Roman" w:cs="Times New Roman"/>
        </w:rPr>
        <w:t xml:space="preserve">– valandos įkainis, </w:t>
      </w:r>
      <w:r w:rsidRPr="00A924A4">
        <w:rPr>
          <w:rFonts w:ascii="Times New Roman" w:hAnsi="Times New Roman" w:cs="Times New Roman"/>
          <w:b/>
          <w:bCs/>
        </w:rPr>
        <w:t>K</w:t>
      </w:r>
      <w:r w:rsidRPr="00A924A4">
        <w:rPr>
          <w:rFonts w:ascii="Times New Roman" w:hAnsi="Times New Roman" w:cs="Times New Roman"/>
        </w:rPr>
        <w:t xml:space="preserve"> – darbuotojui nustatytas pareiginės algos koeficientas, </w:t>
      </w:r>
      <w:r w:rsidRPr="00A924A4">
        <w:rPr>
          <w:rFonts w:ascii="Times New Roman" w:hAnsi="Times New Roman" w:cs="Times New Roman"/>
          <w:b/>
          <w:bCs/>
        </w:rPr>
        <w:t>M</w:t>
      </w:r>
      <w:r w:rsidRPr="00A924A4">
        <w:rPr>
          <w:rFonts w:ascii="Times New Roman" w:hAnsi="Times New Roman" w:cs="Times New Roman"/>
        </w:rPr>
        <w:t xml:space="preserve"> – vidutinis atitinkamų kalendorinių metų darbo dienų skaičius*, </w:t>
      </w:r>
      <w:r w:rsidRPr="00A924A4">
        <w:rPr>
          <w:rFonts w:ascii="Times New Roman" w:hAnsi="Times New Roman" w:cs="Times New Roman"/>
          <w:b/>
          <w:bCs/>
        </w:rPr>
        <w:t>BD</w:t>
      </w:r>
      <w:r w:rsidRPr="00A924A4">
        <w:rPr>
          <w:rFonts w:ascii="Times New Roman" w:hAnsi="Times New Roman" w:cs="Times New Roman"/>
        </w:rPr>
        <w:t xml:space="preserve"> – pareiginės algos bazinis dydis, 7,2</w:t>
      </w:r>
      <w:r w:rsidRPr="00A924A4">
        <w:rPr>
          <w:rFonts w:ascii="Times New Roman" w:hAnsi="Times New Roman" w:cs="Times New Roman"/>
          <w:b/>
          <w:bCs/>
        </w:rPr>
        <w:t xml:space="preserve"> </w:t>
      </w:r>
      <w:r w:rsidRPr="00A924A4">
        <w:rPr>
          <w:rFonts w:ascii="Times New Roman" w:hAnsi="Times New Roman" w:cs="Times New Roman"/>
        </w:rPr>
        <w:t>– pilno etato darbo dienos valandų skaičius);</w:t>
      </w:r>
    </w:p>
    <w:p w14:paraId="05ABA190" w14:textId="77777777" w:rsidR="00785E3F" w:rsidRPr="00A924A4" w:rsidRDefault="00785E3F" w:rsidP="00785E3F">
      <w:pPr>
        <w:pStyle w:val="ListParagraph"/>
        <w:numPr>
          <w:ilvl w:val="0"/>
          <w:numId w:val="38"/>
        </w:numPr>
        <w:suppressAutoHyphens w:val="0"/>
        <w:autoSpaceDN/>
        <w:spacing w:after="0"/>
        <w:contextualSpacing/>
        <w:rPr>
          <w:rFonts w:ascii="Times New Roman" w:hAnsi="Times New Roman" w:cs="Times New Roman"/>
        </w:rPr>
      </w:pPr>
      <w:r w:rsidRPr="00A924A4">
        <w:rPr>
          <w:rFonts w:ascii="Times New Roman" w:hAnsi="Times New Roman" w:cs="Times New Roman"/>
        </w:rPr>
        <w:t xml:space="preserve">pareigybei, kuriai nustatytas darbo laikas per savaitę yra 40 val., taikoma formulė  -  </w:t>
      </w:r>
      <w:r w:rsidRPr="00A924A4">
        <w:rPr>
          <w:rFonts w:ascii="Times New Roman" w:hAnsi="Times New Roman" w:cs="Times New Roman"/>
          <w:b/>
          <w:bCs/>
        </w:rPr>
        <w:t>V = (K x BD)/ (M x 8) val.</w:t>
      </w:r>
      <w:r w:rsidRPr="00A924A4">
        <w:rPr>
          <w:rFonts w:ascii="Times New Roman" w:hAnsi="Times New Roman" w:cs="Times New Roman"/>
        </w:rPr>
        <w:t xml:space="preserve"> (kurioje </w:t>
      </w:r>
      <w:r w:rsidRPr="00A924A4">
        <w:rPr>
          <w:rFonts w:ascii="Times New Roman" w:hAnsi="Times New Roman" w:cs="Times New Roman"/>
          <w:b/>
          <w:bCs/>
        </w:rPr>
        <w:t>V</w:t>
      </w:r>
      <w:r w:rsidRPr="00A924A4">
        <w:rPr>
          <w:rFonts w:ascii="Times New Roman" w:hAnsi="Times New Roman" w:cs="Times New Roman"/>
        </w:rPr>
        <w:t xml:space="preserve">– valandos įkainis, </w:t>
      </w:r>
      <w:r w:rsidRPr="00A924A4">
        <w:rPr>
          <w:rFonts w:ascii="Times New Roman" w:hAnsi="Times New Roman" w:cs="Times New Roman"/>
          <w:b/>
          <w:bCs/>
        </w:rPr>
        <w:t>K</w:t>
      </w:r>
      <w:r w:rsidRPr="00A924A4">
        <w:rPr>
          <w:rFonts w:ascii="Times New Roman" w:hAnsi="Times New Roman" w:cs="Times New Roman"/>
        </w:rPr>
        <w:t xml:space="preserve"> – darbuotojui nustatytas pareiginės algos koeficientas, </w:t>
      </w:r>
      <w:r w:rsidRPr="00A924A4">
        <w:rPr>
          <w:rFonts w:ascii="Times New Roman" w:hAnsi="Times New Roman" w:cs="Times New Roman"/>
          <w:b/>
          <w:bCs/>
        </w:rPr>
        <w:t>M</w:t>
      </w:r>
      <w:r w:rsidRPr="00A924A4">
        <w:rPr>
          <w:rFonts w:ascii="Times New Roman" w:hAnsi="Times New Roman" w:cs="Times New Roman"/>
        </w:rPr>
        <w:t xml:space="preserve"> – vidutinis atitinkamų kalendorinių metų darbo dienų skaičius*, </w:t>
      </w:r>
      <w:r w:rsidRPr="00A924A4">
        <w:rPr>
          <w:rFonts w:ascii="Times New Roman" w:hAnsi="Times New Roman" w:cs="Times New Roman"/>
          <w:b/>
          <w:bCs/>
        </w:rPr>
        <w:t>BD</w:t>
      </w:r>
      <w:r w:rsidRPr="00A924A4">
        <w:rPr>
          <w:rFonts w:ascii="Times New Roman" w:hAnsi="Times New Roman" w:cs="Times New Roman"/>
        </w:rPr>
        <w:t xml:space="preserve"> – pareiginės algos bazinis dydis, 8</w:t>
      </w:r>
      <w:r w:rsidRPr="00A924A4">
        <w:rPr>
          <w:rFonts w:ascii="Times New Roman" w:hAnsi="Times New Roman" w:cs="Times New Roman"/>
          <w:b/>
          <w:bCs/>
        </w:rPr>
        <w:t xml:space="preserve"> </w:t>
      </w:r>
      <w:r w:rsidRPr="00A924A4">
        <w:rPr>
          <w:rFonts w:ascii="Times New Roman" w:hAnsi="Times New Roman" w:cs="Times New Roman"/>
        </w:rPr>
        <w:t>– pilno etato darbo dienos valandų skaičius).</w:t>
      </w:r>
    </w:p>
    <w:p w14:paraId="2461D26D" w14:textId="77777777" w:rsidR="00785E3F" w:rsidRPr="00A924A4" w:rsidRDefault="00785E3F" w:rsidP="00785E3F">
      <w:pPr>
        <w:pStyle w:val="ListParagraph"/>
        <w:ind w:left="426"/>
        <w:rPr>
          <w:rFonts w:ascii="Times New Roman" w:hAnsi="Times New Roman" w:cs="Times New Roman"/>
        </w:rPr>
      </w:pPr>
      <w:r w:rsidRPr="00A924A4">
        <w:rPr>
          <w:rFonts w:ascii="Times New Roman" w:hAnsi="Times New Roman" w:cs="Times New Roman"/>
          <w:i/>
          <w:iCs/>
        </w:rPr>
        <w:t>* Vidutinis darbo dienų skaičius tvirtinamas Lietuvos Respublikos socialinės apsaugos ir darbo ministro įsakymu kiekvieniems kalendoriniams metams, todėl kalendorinių metų sausio mėnesį valandos pareigines algos dydis gali būti perskaičiuojamas iš naujo ir gali skirtis</w:t>
      </w:r>
      <w:r w:rsidRPr="00A924A4">
        <w:rPr>
          <w:rFonts w:ascii="Times New Roman" w:hAnsi="Times New Roman" w:cs="Times New Roman"/>
        </w:rPr>
        <w:t>.</w:t>
      </w:r>
    </w:p>
    <w:p w14:paraId="57D27384" w14:textId="77777777" w:rsidR="00893ED9" w:rsidRPr="00A924A4" w:rsidRDefault="00893ED9"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color w:val="000000"/>
          <w:sz w:val="22"/>
          <w:szCs w:val="22"/>
        </w:rPr>
        <w:t xml:space="preserve">Pavadavimas, papildomas darbo krūvis, papildomos darbo funkcijos ar užduotys pavedamos darbuotojui tiesioginio vadovo pritarimu. Priemoka skiriama </w:t>
      </w:r>
      <w:r w:rsidRPr="00A924A4">
        <w:rPr>
          <w:rFonts w:ascii="Times New Roman" w:hAnsi="Times New Roman" w:cs="Times New Roman"/>
          <w:sz w:val="22"/>
          <w:szCs w:val="22"/>
        </w:rPr>
        <w:t>Įstaigos direktoriaus įsakymu, kuriame turi būti nurodyta išsami informacija, už ką nustatyta priemoka, konkrečios aplinkybės, kurioms esant priemoka yra mokama, priemokos dydis, konkretus priemokos mokėjimo terminas arba konkrečios aplinkybės, kurioms išnykus priemokos mokėjimas nutraukiamas.</w:t>
      </w:r>
    </w:p>
    <w:p w14:paraId="3FA67994" w14:textId="77777777" w:rsidR="00B36714" w:rsidRPr="00A924A4" w:rsidRDefault="005A29B0"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color w:val="000000"/>
          <w:sz w:val="22"/>
          <w:szCs w:val="22"/>
        </w:rPr>
        <w:t xml:space="preserve">Kiekvienu atveju konkrečios priemokos dydį nustato Įstaigos direktorius, atsižvelgdamas į </w:t>
      </w:r>
      <w:r w:rsidRPr="00A924A4">
        <w:rPr>
          <w:rFonts w:ascii="Times New Roman" w:hAnsi="Times New Roman" w:cs="Times New Roman"/>
          <w:sz w:val="22"/>
          <w:szCs w:val="22"/>
        </w:rPr>
        <w:t>pavadavimo, papildomų užduočių ar įprastą darbo krūvį viršijančios veiklos sudėtingumo lygį</w:t>
      </w:r>
      <w:r w:rsidRPr="00A924A4">
        <w:rPr>
          <w:rFonts w:ascii="Times New Roman" w:hAnsi="Times New Roman" w:cs="Times New Roman"/>
          <w:color w:val="000000"/>
          <w:sz w:val="22"/>
          <w:szCs w:val="22"/>
        </w:rPr>
        <w:t xml:space="preserve"> ir įvertinęs </w:t>
      </w:r>
      <w:bookmarkStart w:id="18" w:name="_Hlk156908767"/>
      <w:r w:rsidRPr="00A924A4">
        <w:rPr>
          <w:rFonts w:ascii="Times New Roman" w:hAnsi="Times New Roman" w:cs="Times New Roman"/>
          <w:color w:val="000000"/>
          <w:sz w:val="22"/>
          <w:szCs w:val="22"/>
        </w:rPr>
        <w:t>Įstaigos turimą darbo užmokesčiui skirtų lėšų biudžetą</w:t>
      </w:r>
      <w:bookmarkEnd w:id="18"/>
      <w:r w:rsidRPr="00A924A4">
        <w:rPr>
          <w:rFonts w:ascii="Times New Roman" w:hAnsi="Times New Roman" w:cs="Times New Roman"/>
          <w:color w:val="000000"/>
          <w:sz w:val="22"/>
          <w:szCs w:val="22"/>
        </w:rPr>
        <w:t xml:space="preserve">. </w:t>
      </w:r>
      <w:r w:rsidR="00D950AB" w:rsidRPr="00A924A4">
        <w:rPr>
          <w:rFonts w:ascii="Times New Roman" w:hAnsi="Times New Roman" w:cs="Times New Roman"/>
          <w:color w:val="000000"/>
          <w:sz w:val="22"/>
          <w:szCs w:val="22"/>
        </w:rPr>
        <w:t xml:space="preserve">Skiriant priemoką ir nustatant jos </w:t>
      </w:r>
      <w:r w:rsidR="00B36714" w:rsidRPr="00A924A4">
        <w:rPr>
          <w:rFonts w:ascii="Times New Roman" w:hAnsi="Times New Roman" w:cs="Times New Roman"/>
          <w:color w:val="000000"/>
          <w:sz w:val="22"/>
          <w:szCs w:val="22"/>
        </w:rPr>
        <w:t>dydį laikomasi tokių kriterijų:</w:t>
      </w:r>
    </w:p>
    <w:p w14:paraId="7092E872" w14:textId="77777777" w:rsidR="00121906" w:rsidRPr="00A924A4" w:rsidRDefault="00121906"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šiame Apraš</w:t>
      </w:r>
      <w:r w:rsidR="00A72500" w:rsidRPr="00A924A4">
        <w:rPr>
          <w:rFonts w:ascii="Times New Roman" w:hAnsi="Times New Roman" w:cs="Times New Roman"/>
          <w:sz w:val="22"/>
          <w:szCs w:val="22"/>
        </w:rPr>
        <w:t xml:space="preserve">o skyriuje </w:t>
      </w:r>
      <w:r w:rsidRPr="00A924A4">
        <w:rPr>
          <w:rFonts w:ascii="Times New Roman" w:hAnsi="Times New Roman" w:cs="Times New Roman"/>
          <w:sz w:val="22"/>
          <w:szCs w:val="22"/>
        </w:rPr>
        <w:t xml:space="preserve">numatyti priemokų dydžiai taikomi tik esant </w:t>
      </w:r>
      <w:bookmarkStart w:id="19" w:name="_Hlk156911565"/>
      <w:r w:rsidRPr="00A924A4">
        <w:rPr>
          <w:rFonts w:ascii="Times New Roman" w:hAnsi="Times New Roman" w:cs="Times New Roman"/>
          <w:sz w:val="22"/>
          <w:szCs w:val="22"/>
        </w:rPr>
        <w:t xml:space="preserve">pakankamam </w:t>
      </w:r>
      <w:r w:rsidRPr="00A924A4">
        <w:rPr>
          <w:rFonts w:ascii="Times New Roman" w:hAnsi="Times New Roman" w:cs="Times New Roman"/>
          <w:color w:val="000000"/>
          <w:sz w:val="22"/>
          <w:szCs w:val="22"/>
        </w:rPr>
        <w:t>Įstaigos turimų darbo užmokesčiui skirtų lėšų biudžetui</w:t>
      </w:r>
      <w:r w:rsidR="003F151D" w:rsidRPr="00A924A4">
        <w:rPr>
          <w:rFonts w:ascii="Times New Roman" w:hAnsi="Times New Roman" w:cs="Times New Roman"/>
          <w:color w:val="000000"/>
          <w:sz w:val="22"/>
          <w:szCs w:val="22"/>
        </w:rPr>
        <w:t xml:space="preserve">. </w:t>
      </w:r>
      <w:bookmarkStart w:id="20" w:name="_Hlk157159854"/>
      <w:r w:rsidR="003F151D" w:rsidRPr="00A924A4">
        <w:rPr>
          <w:rFonts w:ascii="Times New Roman" w:hAnsi="Times New Roman" w:cs="Times New Roman"/>
          <w:color w:val="000000"/>
          <w:sz w:val="22"/>
          <w:szCs w:val="22"/>
        </w:rPr>
        <w:t>B</w:t>
      </w:r>
      <w:r w:rsidRPr="00A924A4">
        <w:rPr>
          <w:rFonts w:ascii="Times New Roman" w:hAnsi="Times New Roman" w:cs="Times New Roman"/>
          <w:color w:val="000000"/>
          <w:sz w:val="22"/>
          <w:szCs w:val="22"/>
        </w:rPr>
        <w:t>iudžete t</w:t>
      </w:r>
      <w:r w:rsidRPr="00A924A4">
        <w:rPr>
          <w:rFonts w:ascii="Times New Roman" w:hAnsi="Times New Roman" w:cs="Times New Roman"/>
          <w:sz w:val="22"/>
          <w:szCs w:val="22"/>
        </w:rPr>
        <w:t>rūkstant lėšų skiriamos galimos priemokos dydis proporcingai sumažinamas, išlaikant Apraše nustatytų priemokų ribinių dydžių proporcijas</w:t>
      </w:r>
      <w:bookmarkEnd w:id="19"/>
      <w:bookmarkEnd w:id="20"/>
      <w:r w:rsidRPr="00A924A4">
        <w:rPr>
          <w:rFonts w:ascii="Times New Roman" w:hAnsi="Times New Roman" w:cs="Times New Roman"/>
          <w:sz w:val="22"/>
          <w:szCs w:val="22"/>
        </w:rPr>
        <w:t>;</w:t>
      </w:r>
    </w:p>
    <w:p w14:paraId="4EEC5AC5" w14:textId="77777777" w:rsidR="00D950AB" w:rsidRPr="00A924A4" w:rsidRDefault="00D950AB"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priemoka skiriama, jei papildoma užduotis (darbas) ar funkcija, kuri pavedama atitinkamam darbuotojui, susiję su Įstaigos tiesioginių funkcijų įgyvendinimu, atitinkamo darbuotojo pareigybės aprašyme nėra nustatyta kaip nuolatinė funkcija ir (ar) nedubliuoja kito darbuotojo pareigybės aprašyme nustatytų funkcijų, išskyrus laikinai nesančio darbe darbuotojo pavadavimo atvejus ar esant laisvai pareigybei konkurso ar atrankos organizavimo laikotarpiu atvejus;</w:t>
      </w:r>
    </w:p>
    <w:p w14:paraId="5C630D0F" w14:textId="77777777" w:rsidR="00B36714" w:rsidRPr="00A924A4" w:rsidRDefault="00B36714"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priemoka, pavaduojant nesančius darbuotojus, nustatoma, jei susidaro darbo užmokesčio biudžeto ekonomija pavaduojamų darbuotojų kategorijai;</w:t>
      </w:r>
    </w:p>
    <w:p w14:paraId="5EF8DBF4" w14:textId="77777777" w:rsidR="00B36714" w:rsidRPr="00A924A4" w:rsidRDefault="00B36714"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jeigu pavaduojama darbo metu (tuo pačiu metu kai darbuotojas vykdo savo pagrindines funkcijas Įstaigoje), už pavadavimą skiriama priemoka pagal pavaduojančio darbuotojo pareiginės algos dydį;</w:t>
      </w:r>
    </w:p>
    <w:p w14:paraId="0C1B01E0" w14:textId="77777777" w:rsidR="00B36714" w:rsidRPr="00A924A4" w:rsidRDefault="00B36714"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jeigu pavaduojama po savo darbo (atliekama laisvu nuo pagrindinės funkcijos atlikimo laiku), už pavadavimą skiriamas papildomas darbo užmokestis, kuris negali viršyti pavaduojamo darbuotojo pareiginės algos, ir nustatomas pagal pavaduojančio darbuotojo pareiginės algos dydį;</w:t>
      </w:r>
    </w:p>
    <w:p w14:paraId="0323A6E0" w14:textId="77777777" w:rsidR="00B36714" w:rsidRPr="00A924A4" w:rsidRDefault="00D950AB"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kito </w:t>
      </w:r>
      <w:r w:rsidR="00B36714" w:rsidRPr="00A924A4">
        <w:rPr>
          <w:rFonts w:ascii="Times New Roman" w:hAnsi="Times New Roman" w:cs="Times New Roman"/>
          <w:sz w:val="22"/>
          <w:szCs w:val="22"/>
        </w:rPr>
        <w:t>darbuotojo neapmokamų ar mokymosi atostogų metu, ligos ar ligonio slaugymo atveju, pavaduojančiajam darbuotojui negali būti priskaičiuojama daugiau papildomo atlyginimo nei susitaupė;</w:t>
      </w:r>
    </w:p>
    <w:p w14:paraId="09C59135" w14:textId="77777777" w:rsidR="00D950AB" w:rsidRPr="00A924A4" w:rsidRDefault="00B36714"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kitų darbuotojų </w:t>
      </w:r>
      <w:r w:rsidR="00D950AB" w:rsidRPr="00A924A4">
        <w:rPr>
          <w:rFonts w:ascii="Times New Roman" w:hAnsi="Times New Roman" w:cs="Times New Roman"/>
          <w:sz w:val="22"/>
          <w:szCs w:val="22"/>
        </w:rPr>
        <w:t xml:space="preserve">pavadavimo jų </w:t>
      </w:r>
      <w:r w:rsidRPr="00A924A4">
        <w:rPr>
          <w:rFonts w:ascii="Times New Roman" w:hAnsi="Times New Roman" w:cs="Times New Roman"/>
          <w:sz w:val="22"/>
          <w:szCs w:val="22"/>
        </w:rPr>
        <w:t xml:space="preserve">kasmetinių atostogų metu gali būti skiriamos priemokos, jei </w:t>
      </w:r>
      <w:r w:rsidR="00D950AB" w:rsidRPr="00A924A4">
        <w:rPr>
          <w:rFonts w:ascii="Times New Roman" w:hAnsi="Times New Roman" w:cs="Times New Roman"/>
          <w:sz w:val="22"/>
          <w:szCs w:val="22"/>
        </w:rPr>
        <w:t>pavaduojančiajam darbuotojui</w:t>
      </w:r>
      <w:r w:rsidRPr="00A924A4">
        <w:rPr>
          <w:rFonts w:ascii="Times New Roman" w:hAnsi="Times New Roman" w:cs="Times New Roman"/>
          <w:sz w:val="22"/>
          <w:szCs w:val="22"/>
        </w:rPr>
        <w:t xml:space="preserve"> žymiai padidėja darbo krūvis ir jei </w:t>
      </w:r>
      <w:r w:rsidR="00D950AB" w:rsidRPr="00A924A4">
        <w:rPr>
          <w:rFonts w:ascii="Times New Roman" w:hAnsi="Times New Roman" w:cs="Times New Roman"/>
          <w:sz w:val="22"/>
          <w:szCs w:val="22"/>
        </w:rPr>
        <w:t>pavadavimas nėra numatytas pareigybės aprašyme</w:t>
      </w:r>
      <w:r w:rsidR="00121906" w:rsidRPr="00A924A4">
        <w:rPr>
          <w:rFonts w:ascii="Times New Roman" w:hAnsi="Times New Roman" w:cs="Times New Roman"/>
          <w:sz w:val="22"/>
          <w:szCs w:val="22"/>
        </w:rPr>
        <w:t>.</w:t>
      </w:r>
    </w:p>
    <w:p w14:paraId="7B6049B6" w14:textId="77777777" w:rsidR="00121906" w:rsidRPr="00A924A4" w:rsidRDefault="00121906"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Pasikeitus aplinkybėms, dėl kurių buvo nustatyta priemoka, Įstaigos direktoriaus įsakymu priemokos dydis ir (ar) mokėjimo terminas gali būti pakeistas arba mokėjimas nutrauktas. Apie pasikeitusias aplinkybes darbuotoją </w:t>
      </w:r>
      <w:r w:rsidR="00893ED9" w:rsidRPr="00A924A4">
        <w:rPr>
          <w:rFonts w:ascii="Times New Roman" w:hAnsi="Times New Roman" w:cs="Times New Roman"/>
          <w:sz w:val="22"/>
          <w:szCs w:val="22"/>
        </w:rPr>
        <w:t xml:space="preserve">informuoja </w:t>
      </w:r>
      <w:r w:rsidRPr="00A924A4">
        <w:rPr>
          <w:rFonts w:ascii="Times New Roman" w:hAnsi="Times New Roman" w:cs="Times New Roman"/>
          <w:sz w:val="22"/>
          <w:szCs w:val="22"/>
        </w:rPr>
        <w:t>tiesioginis darbuotojo vadovas.</w:t>
      </w:r>
    </w:p>
    <w:p w14:paraId="37F8C970" w14:textId="77777777" w:rsidR="00121906" w:rsidRPr="00A924A4" w:rsidRDefault="00893ED9"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Kai pablogėja darbuotojo, kuriam nustatyta priemoka, darbo rezultatai arba jis neatlieka pavestų užduočių (darbų, funkcijų), priemoka </w:t>
      </w:r>
      <w:r w:rsidRPr="00A924A4">
        <w:rPr>
          <w:rFonts w:ascii="Times New Roman" w:hAnsi="Times New Roman" w:cs="Times New Roman"/>
          <w:sz w:val="22"/>
          <w:szCs w:val="22"/>
          <w:shd w:val="clear" w:color="auto" w:fill="FFFFFF"/>
        </w:rPr>
        <w:t xml:space="preserve">Įstaigos direktoriaus įsakymu </w:t>
      </w:r>
      <w:r w:rsidRPr="00A924A4">
        <w:rPr>
          <w:rFonts w:ascii="Times New Roman" w:hAnsi="Times New Roman" w:cs="Times New Roman"/>
          <w:sz w:val="22"/>
          <w:szCs w:val="22"/>
        </w:rPr>
        <w:t xml:space="preserve">panaikinama arba sumažinama. </w:t>
      </w:r>
      <w:r w:rsidRPr="00A924A4">
        <w:rPr>
          <w:rFonts w:ascii="Times New Roman" w:hAnsi="Times New Roman" w:cs="Times New Roman"/>
          <w:sz w:val="22"/>
          <w:szCs w:val="22"/>
          <w:shd w:val="clear" w:color="auto" w:fill="FFFFFF"/>
        </w:rPr>
        <w:t>U</w:t>
      </w:r>
      <w:r w:rsidR="00121906" w:rsidRPr="00A924A4">
        <w:rPr>
          <w:rFonts w:ascii="Times New Roman" w:hAnsi="Times New Roman" w:cs="Times New Roman"/>
          <w:sz w:val="22"/>
          <w:szCs w:val="22"/>
        </w:rPr>
        <w:t>ž darbuotojams pavestų papildomų funkcijų ar užduočių vykdymo</w:t>
      </w:r>
      <w:r w:rsidRPr="00A924A4">
        <w:rPr>
          <w:rFonts w:ascii="Times New Roman" w:hAnsi="Times New Roman" w:cs="Times New Roman"/>
          <w:sz w:val="22"/>
          <w:szCs w:val="22"/>
        </w:rPr>
        <w:t>, pavadavimo</w:t>
      </w:r>
      <w:r w:rsidR="00121906" w:rsidRPr="00A924A4">
        <w:rPr>
          <w:rFonts w:ascii="Times New Roman" w:hAnsi="Times New Roman" w:cs="Times New Roman"/>
          <w:sz w:val="22"/>
          <w:szCs w:val="22"/>
        </w:rPr>
        <w:t xml:space="preserve"> kontrolę atsakingas atitinkamo darbuotojo tiesioginis vadovas, kuris, jeigu pablogėja tų darbuotojų darbo rezultatai arba jie nevykdo pavestų papildomų funkcijų</w:t>
      </w:r>
      <w:r w:rsidRPr="00A924A4">
        <w:rPr>
          <w:rFonts w:ascii="Times New Roman" w:hAnsi="Times New Roman" w:cs="Times New Roman"/>
          <w:sz w:val="22"/>
          <w:szCs w:val="22"/>
        </w:rPr>
        <w:t xml:space="preserve">, </w:t>
      </w:r>
      <w:r w:rsidR="00121906" w:rsidRPr="00A924A4">
        <w:rPr>
          <w:rFonts w:ascii="Times New Roman" w:hAnsi="Times New Roman" w:cs="Times New Roman"/>
          <w:sz w:val="22"/>
          <w:szCs w:val="22"/>
        </w:rPr>
        <w:t>užduočių</w:t>
      </w:r>
      <w:r w:rsidRPr="00A924A4">
        <w:rPr>
          <w:rFonts w:ascii="Times New Roman" w:hAnsi="Times New Roman" w:cs="Times New Roman"/>
          <w:sz w:val="22"/>
          <w:szCs w:val="22"/>
        </w:rPr>
        <w:t xml:space="preserve"> ar pavadavimo</w:t>
      </w:r>
      <w:r w:rsidR="00121906" w:rsidRPr="00A924A4">
        <w:rPr>
          <w:rFonts w:ascii="Times New Roman" w:hAnsi="Times New Roman" w:cs="Times New Roman"/>
          <w:sz w:val="22"/>
          <w:szCs w:val="22"/>
        </w:rPr>
        <w:t>, Įstaigos direktoriui teikia motyvuotą siūlymą dėl priemokų sumažinimo arba mokėjimo nutraukimo.</w:t>
      </w:r>
    </w:p>
    <w:p w14:paraId="5E54A1D5" w14:textId="77777777" w:rsidR="00B36714" w:rsidRPr="00A924A4" w:rsidRDefault="00B36714" w:rsidP="007F604E">
      <w:pPr>
        <w:widowControl w:val="0"/>
        <w:tabs>
          <w:tab w:val="left" w:pos="1260"/>
        </w:tabs>
        <w:spacing w:after="80"/>
        <w:jc w:val="both"/>
        <w:rPr>
          <w:rFonts w:ascii="Times New Roman" w:hAnsi="Times New Roman" w:cs="Times New Roman"/>
          <w:color w:val="000000"/>
          <w:sz w:val="22"/>
          <w:szCs w:val="22"/>
        </w:rPr>
      </w:pPr>
    </w:p>
    <w:p w14:paraId="6FD1418A" w14:textId="77777777" w:rsidR="00936C1C" w:rsidRPr="00A924A4" w:rsidRDefault="00936C1C" w:rsidP="007F604E">
      <w:pPr>
        <w:numPr>
          <w:ilvl w:val="0"/>
          <w:numId w:val="31"/>
        </w:numPr>
        <w:ind w:left="714" w:hanging="357"/>
        <w:jc w:val="center"/>
        <w:rPr>
          <w:rFonts w:ascii="Times New Roman" w:hAnsi="Times New Roman" w:cs="Times New Roman"/>
          <w:b/>
          <w:sz w:val="22"/>
          <w:szCs w:val="22"/>
        </w:rPr>
      </w:pPr>
      <w:r w:rsidRPr="00A924A4">
        <w:rPr>
          <w:rFonts w:ascii="Times New Roman" w:hAnsi="Times New Roman" w:cs="Times New Roman"/>
          <w:b/>
          <w:sz w:val="22"/>
          <w:szCs w:val="22"/>
        </w:rPr>
        <w:t>SKYRIUS</w:t>
      </w:r>
    </w:p>
    <w:p w14:paraId="49CC512E" w14:textId="77777777" w:rsidR="00936C1C" w:rsidRPr="00A924A4" w:rsidRDefault="00936C1C" w:rsidP="007F604E">
      <w:pPr>
        <w:spacing w:after="80"/>
        <w:ind w:firstLine="0"/>
        <w:jc w:val="center"/>
        <w:rPr>
          <w:rFonts w:ascii="Times New Roman" w:hAnsi="Times New Roman" w:cs="Times New Roman"/>
          <w:b/>
          <w:sz w:val="22"/>
          <w:szCs w:val="22"/>
        </w:rPr>
      </w:pPr>
      <w:r w:rsidRPr="00A924A4">
        <w:rPr>
          <w:rFonts w:ascii="Times New Roman" w:hAnsi="Times New Roman" w:cs="Times New Roman"/>
          <w:b/>
          <w:sz w:val="22"/>
          <w:szCs w:val="22"/>
        </w:rPr>
        <w:t>DARBUOTOJŲ SKATINIMAS</w:t>
      </w:r>
    </w:p>
    <w:p w14:paraId="3E5329E7" w14:textId="77777777" w:rsidR="00936C1C" w:rsidRPr="00A924A4" w:rsidRDefault="00936C1C" w:rsidP="007F604E">
      <w:pPr>
        <w:widowControl w:val="0"/>
        <w:numPr>
          <w:ilvl w:val="0"/>
          <w:numId w:val="19"/>
        </w:numPr>
        <w:tabs>
          <w:tab w:val="left" w:pos="1260"/>
        </w:tabs>
        <w:spacing w:after="80"/>
        <w:ind w:left="0" w:firstLine="851"/>
        <w:jc w:val="both"/>
        <w:rPr>
          <w:rFonts w:ascii="Times New Roman" w:hAnsi="Times New Roman" w:cs="Times New Roman"/>
          <w:color w:val="000000"/>
          <w:sz w:val="22"/>
          <w:szCs w:val="22"/>
        </w:rPr>
      </w:pPr>
      <w:r w:rsidRPr="00A924A4">
        <w:rPr>
          <w:rFonts w:ascii="Times New Roman" w:hAnsi="Times New Roman" w:cs="Times New Roman"/>
          <w:color w:val="000000"/>
          <w:sz w:val="22"/>
          <w:szCs w:val="22"/>
        </w:rPr>
        <w:t>Įstaigos darbuotojai gali būti skatinami šiomis skatinimo priemonėmis:</w:t>
      </w:r>
    </w:p>
    <w:p w14:paraId="177B54BE" w14:textId="77777777" w:rsidR="00936C1C" w:rsidRPr="00A924A4" w:rsidRDefault="00936C1C"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padėka;</w:t>
      </w:r>
    </w:p>
    <w:p w14:paraId="716EBDFC" w14:textId="14AFEC0C" w:rsidR="00936C1C" w:rsidRPr="00A924A4" w:rsidRDefault="00936C1C"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iki 2 pareiginių algų dydžio pinigine išmoka už asmeninį išskirtinį indėlį įgyvendinant Įstaigos nustatytus tikslus arba pasiektus rezultatus ir įgyvendintus uždavinius (tačiau ne dažniau kaip du kartus per kalendorinius metus);</w:t>
      </w:r>
    </w:p>
    <w:p w14:paraId="407B58E5" w14:textId="77777777" w:rsidR="00936C1C" w:rsidRPr="00A924A4" w:rsidRDefault="006533B4"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suteikiant iki 5 mokamų papildomų poilsio dienų (tačiau ne daugiau kaip 10 mokamų papildomų poilsio dienų per metus) arba atitinkamai sutrumpinant darbo laiką;</w:t>
      </w:r>
    </w:p>
    <w:p w14:paraId="570E15D8" w14:textId="77777777" w:rsidR="00936C1C" w:rsidRPr="00A924A4" w:rsidRDefault="0081784C"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vienkartine pinigine išmoka Vyriausybės nustatyta tvarka (Lietuvos Respublikos Vyriausybės   </w:t>
      </w:r>
      <w:r w:rsidRPr="00A924A4">
        <w:rPr>
          <w:rFonts w:ascii="Times New Roman" w:hAnsi="Times New Roman" w:cs="Times New Roman"/>
          <w:color w:val="000000"/>
          <w:sz w:val="22"/>
          <w:szCs w:val="22"/>
        </w:rPr>
        <w:t>2002 m. liepos 19 d. Nr. 1167</w:t>
      </w:r>
      <w:r w:rsidRPr="00A924A4">
        <w:rPr>
          <w:rFonts w:ascii="Times New Roman" w:hAnsi="Times New Roman" w:cs="Times New Roman"/>
          <w:sz w:val="22"/>
          <w:szCs w:val="22"/>
        </w:rPr>
        <w:t xml:space="preserve"> nutarimu patvirtintas Vienkartinių piniginių išmokų valstybės tarnautojams ir biudžetinių įstaigų darbuotojams, dirbantiems pagal darbo sutartis, skyrimo tvarkos aprašas)</w:t>
      </w:r>
      <w:r w:rsidR="00936C1C" w:rsidRPr="00A924A4">
        <w:rPr>
          <w:rFonts w:ascii="Times New Roman" w:hAnsi="Times New Roman" w:cs="Times New Roman"/>
          <w:sz w:val="22"/>
          <w:szCs w:val="22"/>
        </w:rPr>
        <w:t>;</w:t>
      </w:r>
    </w:p>
    <w:p w14:paraId="171A0EEE" w14:textId="77777777" w:rsidR="00D15A79" w:rsidRPr="00A924A4" w:rsidRDefault="00936C1C"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finansuojant kvalifikacijos tobulinimą ne didesne kaip darbuotojo vienos pareiginės algos dydžio suma per metus</w:t>
      </w:r>
      <w:r w:rsidR="00D15A79" w:rsidRPr="00A924A4">
        <w:rPr>
          <w:rFonts w:ascii="Times New Roman" w:hAnsi="Times New Roman" w:cs="Times New Roman"/>
          <w:sz w:val="22"/>
          <w:szCs w:val="22"/>
        </w:rPr>
        <w:t>;</w:t>
      </w:r>
    </w:p>
    <w:p w14:paraId="5268D257" w14:textId="10B14687" w:rsidR="00936C1C" w:rsidRPr="00A924A4" w:rsidRDefault="00D15A79"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kitomis skatinimo priemonėmis, numatytomis Įstaigos vietiniuose norminiuose teisės aktuose</w:t>
      </w:r>
      <w:r w:rsidR="006533B4" w:rsidRPr="00A924A4">
        <w:rPr>
          <w:rFonts w:ascii="Times New Roman" w:hAnsi="Times New Roman" w:cs="Times New Roman"/>
          <w:sz w:val="22"/>
          <w:szCs w:val="22"/>
        </w:rPr>
        <w:t>.</w:t>
      </w:r>
    </w:p>
    <w:p w14:paraId="1A5A2967" w14:textId="77777777" w:rsidR="003F151D" w:rsidRPr="00A924A4" w:rsidRDefault="003F151D"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Finansinės skatinimo priemonės taikomos tik </w:t>
      </w:r>
      <w:bookmarkStart w:id="21" w:name="_Hlk156912700"/>
      <w:r w:rsidRPr="00A924A4">
        <w:rPr>
          <w:rFonts w:ascii="Times New Roman" w:hAnsi="Times New Roman" w:cs="Times New Roman"/>
          <w:sz w:val="22"/>
          <w:szCs w:val="22"/>
        </w:rPr>
        <w:t xml:space="preserve">esant pakankamam </w:t>
      </w:r>
      <w:r w:rsidRPr="00A924A4">
        <w:rPr>
          <w:rFonts w:ascii="Times New Roman" w:hAnsi="Times New Roman" w:cs="Times New Roman"/>
          <w:color w:val="000000"/>
          <w:sz w:val="22"/>
          <w:szCs w:val="22"/>
        </w:rPr>
        <w:t>Įstaigos turimų darbo užmokesčiui skirtų lėšų biudžetui</w:t>
      </w:r>
      <w:bookmarkEnd w:id="21"/>
      <w:r w:rsidR="007B4637" w:rsidRPr="00A924A4">
        <w:rPr>
          <w:rFonts w:ascii="Times New Roman" w:hAnsi="Times New Roman" w:cs="Times New Roman"/>
          <w:color w:val="000000"/>
          <w:sz w:val="22"/>
          <w:szCs w:val="22"/>
        </w:rPr>
        <w:t>. Bi</w:t>
      </w:r>
      <w:r w:rsidRPr="00A924A4">
        <w:rPr>
          <w:rFonts w:ascii="Times New Roman" w:hAnsi="Times New Roman" w:cs="Times New Roman"/>
          <w:color w:val="000000"/>
          <w:sz w:val="22"/>
          <w:szCs w:val="22"/>
        </w:rPr>
        <w:t>udžete t</w:t>
      </w:r>
      <w:r w:rsidRPr="00A924A4">
        <w:rPr>
          <w:rFonts w:ascii="Times New Roman" w:hAnsi="Times New Roman" w:cs="Times New Roman"/>
          <w:sz w:val="22"/>
          <w:szCs w:val="22"/>
        </w:rPr>
        <w:t>rūkstant lėšų skiriamos galimos išmokos dydis proporcingai sumažinamas, išlaikant Apraše nustatytų išmokos ribinių dydžių proporcijas</w:t>
      </w:r>
      <w:bookmarkStart w:id="22" w:name="_Hlk156911689"/>
      <w:r w:rsidRPr="00A924A4">
        <w:rPr>
          <w:rFonts w:ascii="Times New Roman" w:hAnsi="Times New Roman" w:cs="Times New Roman"/>
          <w:sz w:val="22"/>
          <w:szCs w:val="22"/>
        </w:rPr>
        <w:t>.</w:t>
      </w:r>
      <w:bookmarkEnd w:id="22"/>
    </w:p>
    <w:p w14:paraId="0FF30713" w14:textId="77777777" w:rsidR="002A592C" w:rsidRPr="00A924A4" w:rsidRDefault="007B4637"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Piniginės išmokos gali būti mokam</w:t>
      </w:r>
      <w:r w:rsidR="00D81A4B" w:rsidRPr="00A924A4">
        <w:rPr>
          <w:rFonts w:ascii="Times New Roman" w:hAnsi="Times New Roman" w:cs="Times New Roman"/>
          <w:sz w:val="22"/>
          <w:szCs w:val="22"/>
        </w:rPr>
        <w:t>os</w:t>
      </w:r>
      <w:r w:rsidRPr="00A924A4">
        <w:rPr>
          <w:rFonts w:ascii="Times New Roman" w:hAnsi="Times New Roman" w:cs="Times New Roman"/>
          <w:sz w:val="22"/>
          <w:szCs w:val="22"/>
        </w:rPr>
        <w:t xml:space="preserve"> įvertinus per kalendorinius metus sutaupytą </w:t>
      </w:r>
      <w:r w:rsidR="00D81A4B" w:rsidRPr="00A924A4">
        <w:rPr>
          <w:rFonts w:ascii="Times New Roman" w:hAnsi="Times New Roman" w:cs="Times New Roman"/>
          <w:sz w:val="22"/>
          <w:szCs w:val="22"/>
        </w:rPr>
        <w:t xml:space="preserve">Įstaigai </w:t>
      </w:r>
      <w:r w:rsidRPr="00A924A4">
        <w:rPr>
          <w:rFonts w:ascii="Times New Roman" w:hAnsi="Times New Roman" w:cs="Times New Roman"/>
          <w:sz w:val="22"/>
          <w:szCs w:val="22"/>
        </w:rPr>
        <w:t xml:space="preserve">darbo užmokesčiui skirtų lėšų biudžetą </w:t>
      </w:r>
      <w:r w:rsidR="00D81A4B" w:rsidRPr="00A924A4">
        <w:rPr>
          <w:rFonts w:ascii="Times New Roman" w:hAnsi="Times New Roman" w:cs="Times New Roman"/>
          <w:sz w:val="22"/>
          <w:szCs w:val="22"/>
        </w:rPr>
        <w:t xml:space="preserve">ir </w:t>
      </w:r>
      <w:r w:rsidR="002A592C" w:rsidRPr="00A924A4">
        <w:rPr>
          <w:rFonts w:ascii="Times New Roman" w:hAnsi="Times New Roman" w:cs="Times New Roman"/>
          <w:sz w:val="22"/>
          <w:szCs w:val="22"/>
        </w:rPr>
        <w:t>gali būti išmokamos ne anksčiau kaip einamųjų metų ketvirtąjį ketvirtį (</w:t>
      </w:r>
      <w:r w:rsidR="00D81A4B" w:rsidRPr="00A924A4">
        <w:rPr>
          <w:rFonts w:ascii="Times New Roman" w:hAnsi="Times New Roman" w:cs="Times New Roman"/>
          <w:sz w:val="22"/>
          <w:szCs w:val="22"/>
        </w:rPr>
        <w:t xml:space="preserve">lapkričio </w:t>
      </w:r>
      <w:r w:rsidR="0070679D" w:rsidRPr="00A924A4">
        <w:rPr>
          <w:rFonts w:ascii="Times New Roman" w:hAnsi="Times New Roman" w:cs="Times New Roman"/>
          <w:sz w:val="22"/>
          <w:szCs w:val="22"/>
        </w:rPr>
        <w:t>–</w:t>
      </w:r>
      <w:r w:rsidR="00D81A4B" w:rsidRPr="00A924A4">
        <w:rPr>
          <w:rFonts w:ascii="Times New Roman" w:hAnsi="Times New Roman" w:cs="Times New Roman"/>
          <w:sz w:val="22"/>
          <w:szCs w:val="22"/>
        </w:rPr>
        <w:t xml:space="preserve"> </w:t>
      </w:r>
      <w:r w:rsidR="002A592C" w:rsidRPr="00A924A4">
        <w:rPr>
          <w:rFonts w:ascii="Times New Roman" w:hAnsi="Times New Roman" w:cs="Times New Roman"/>
          <w:sz w:val="22"/>
          <w:szCs w:val="22"/>
        </w:rPr>
        <w:t>gruodžio mėnes</w:t>
      </w:r>
      <w:r w:rsidR="00D81A4B" w:rsidRPr="00A924A4">
        <w:rPr>
          <w:rFonts w:ascii="Times New Roman" w:hAnsi="Times New Roman" w:cs="Times New Roman"/>
          <w:sz w:val="22"/>
          <w:szCs w:val="22"/>
        </w:rPr>
        <w:t>i</w:t>
      </w:r>
      <w:r w:rsidR="0070679D" w:rsidRPr="00A924A4">
        <w:rPr>
          <w:rFonts w:ascii="Times New Roman" w:hAnsi="Times New Roman" w:cs="Times New Roman"/>
          <w:sz w:val="22"/>
          <w:szCs w:val="22"/>
        </w:rPr>
        <w:t>ais</w:t>
      </w:r>
      <w:r w:rsidR="002A592C" w:rsidRPr="00A924A4">
        <w:rPr>
          <w:rFonts w:ascii="Times New Roman" w:hAnsi="Times New Roman" w:cs="Times New Roman"/>
          <w:sz w:val="22"/>
          <w:szCs w:val="22"/>
        </w:rPr>
        <w:t>).</w:t>
      </w:r>
    </w:p>
    <w:p w14:paraId="79630F48" w14:textId="77777777" w:rsidR="002A592C" w:rsidRPr="00A924A4" w:rsidRDefault="00D81A4B"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bookmarkStart w:id="23" w:name="_Hlk156912924"/>
      <w:r w:rsidRPr="00A924A4">
        <w:rPr>
          <w:rFonts w:ascii="Times New Roman" w:hAnsi="Times New Roman" w:cs="Times New Roman"/>
          <w:sz w:val="22"/>
          <w:szCs w:val="22"/>
        </w:rPr>
        <w:t xml:space="preserve">Vienkartinė pinigine išmoka </w:t>
      </w:r>
      <w:bookmarkEnd w:id="23"/>
      <w:r w:rsidRPr="00A924A4">
        <w:rPr>
          <w:rFonts w:ascii="Times New Roman" w:hAnsi="Times New Roman" w:cs="Times New Roman"/>
          <w:sz w:val="22"/>
          <w:szCs w:val="22"/>
        </w:rPr>
        <w:t xml:space="preserve">Vyriausybės nustatyta tvarka </w:t>
      </w:r>
      <w:r w:rsidR="001F0415" w:rsidRPr="00A924A4">
        <w:rPr>
          <w:rFonts w:ascii="Times New Roman" w:hAnsi="Times New Roman" w:cs="Times New Roman"/>
          <w:sz w:val="22"/>
          <w:szCs w:val="22"/>
        </w:rPr>
        <w:t xml:space="preserve">gali būti </w:t>
      </w:r>
      <w:r w:rsidRPr="00A924A4">
        <w:rPr>
          <w:rFonts w:ascii="Times New Roman" w:hAnsi="Times New Roman" w:cs="Times New Roman"/>
          <w:sz w:val="22"/>
          <w:szCs w:val="22"/>
        </w:rPr>
        <w:t xml:space="preserve">mokama tik įvertinus darbuotojo veiklą kaip viršijančią lūkesčius. Šiuo atveju vienkartinė piniginė iki 100 procentų pareiginės algos dydžio išmoka turi būti nurodyta </w:t>
      </w:r>
      <w:bookmarkStart w:id="24" w:name="_Hlk157159921"/>
      <w:r w:rsidRPr="00A924A4">
        <w:rPr>
          <w:rFonts w:ascii="Times New Roman" w:hAnsi="Times New Roman" w:cs="Times New Roman"/>
          <w:sz w:val="22"/>
          <w:szCs w:val="22"/>
        </w:rPr>
        <w:t xml:space="preserve">tiesioginio vadovo motyvuotame pasiūlyme </w:t>
      </w:r>
      <w:bookmarkEnd w:id="24"/>
      <w:r w:rsidRPr="00A924A4">
        <w:rPr>
          <w:rFonts w:ascii="Times New Roman" w:hAnsi="Times New Roman" w:cs="Times New Roman"/>
          <w:sz w:val="22"/>
          <w:szCs w:val="22"/>
        </w:rPr>
        <w:t xml:space="preserve">darbuotojo veiklos vertinimo metu. </w:t>
      </w:r>
      <w:r w:rsidR="002A592C" w:rsidRPr="00A924A4">
        <w:rPr>
          <w:rFonts w:ascii="Times New Roman" w:hAnsi="Times New Roman" w:cs="Times New Roman"/>
          <w:sz w:val="22"/>
          <w:szCs w:val="22"/>
        </w:rPr>
        <w:t>Toki</w:t>
      </w:r>
      <w:r w:rsidRPr="00A924A4">
        <w:rPr>
          <w:rFonts w:ascii="Times New Roman" w:hAnsi="Times New Roman" w:cs="Times New Roman"/>
          <w:sz w:val="22"/>
          <w:szCs w:val="22"/>
        </w:rPr>
        <w:t>os vienkartinės piniginės išmokos ga</w:t>
      </w:r>
      <w:r w:rsidR="002A592C" w:rsidRPr="00A924A4">
        <w:rPr>
          <w:rFonts w:ascii="Times New Roman" w:hAnsi="Times New Roman" w:cs="Times New Roman"/>
          <w:sz w:val="22"/>
          <w:szCs w:val="22"/>
        </w:rPr>
        <w:t xml:space="preserve">li būti išmokamos </w:t>
      </w:r>
      <w:r w:rsidR="001F0415" w:rsidRPr="00A924A4">
        <w:rPr>
          <w:rFonts w:ascii="Times New Roman" w:hAnsi="Times New Roman" w:cs="Times New Roman"/>
          <w:sz w:val="22"/>
          <w:szCs w:val="22"/>
        </w:rPr>
        <w:t xml:space="preserve">tik esant pakankamam </w:t>
      </w:r>
      <w:r w:rsidR="001F0415" w:rsidRPr="00A924A4">
        <w:rPr>
          <w:rFonts w:ascii="Times New Roman" w:hAnsi="Times New Roman" w:cs="Times New Roman"/>
          <w:color w:val="000000"/>
          <w:sz w:val="22"/>
          <w:szCs w:val="22"/>
        </w:rPr>
        <w:t>Įstaigos turimų darbo užmokesčiui skirtų lėšų biudžetui</w:t>
      </w:r>
      <w:r w:rsidR="001F0415" w:rsidRPr="00A924A4">
        <w:rPr>
          <w:rFonts w:ascii="Times New Roman" w:hAnsi="Times New Roman" w:cs="Times New Roman"/>
          <w:sz w:val="22"/>
          <w:szCs w:val="22"/>
        </w:rPr>
        <w:t xml:space="preserve">) ir </w:t>
      </w:r>
      <w:r w:rsidR="002A592C" w:rsidRPr="00A924A4">
        <w:rPr>
          <w:rFonts w:ascii="Times New Roman" w:hAnsi="Times New Roman" w:cs="Times New Roman"/>
          <w:sz w:val="22"/>
          <w:szCs w:val="22"/>
        </w:rPr>
        <w:t>ne anksčiau kaip einamųjų metų antrąjį ketvirtį (balandžio mėnesį).</w:t>
      </w:r>
      <w:r w:rsidR="001F0415" w:rsidRPr="00A924A4">
        <w:rPr>
          <w:rFonts w:ascii="Times New Roman" w:hAnsi="Times New Roman" w:cs="Times New Roman"/>
          <w:sz w:val="22"/>
          <w:szCs w:val="22"/>
        </w:rPr>
        <w:t xml:space="preserve"> </w:t>
      </w:r>
      <w:r w:rsidR="001F0415" w:rsidRPr="00A924A4">
        <w:rPr>
          <w:rFonts w:ascii="Times New Roman" w:hAnsi="Times New Roman" w:cs="Times New Roman"/>
          <w:color w:val="000000"/>
          <w:sz w:val="22"/>
          <w:szCs w:val="22"/>
        </w:rPr>
        <w:t>Biudžete t</w:t>
      </w:r>
      <w:r w:rsidR="001F0415" w:rsidRPr="00A924A4">
        <w:rPr>
          <w:rFonts w:ascii="Times New Roman" w:hAnsi="Times New Roman" w:cs="Times New Roman"/>
          <w:sz w:val="22"/>
          <w:szCs w:val="22"/>
        </w:rPr>
        <w:t>rūkstant lėšų skiriamos galimos priemokos dydis proporcingai sumažinamas, išlaikant tiesiogini</w:t>
      </w:r>
      <w:r w:rsidR="002C5232" w:rsidRPr="00A924A4">
        <w:rPr>
          <w:rFonts w:ascii="Times New Roman" w:hAnsi="Times New Roman" w:cs="Times New Roman"/>
          <w:sz w:val="22"/>
          <w:szCs w:val="22"/>
        </w:rPr>
        <w:t xml:space="preserve">ų </w:t>
      </w:r>
      <w:r w:rsidR="001F0415" w:rsidRPr="00A924A4">
        <w:rPr>
          <w:rFonts w:ascii="Times New Roman" w:hAnsi="Times New Roman" w:cs="Times New Roman"/>
          <w:sz w:val="22"/>
          <w:szCs w:val="22"/>
        </w:rPr>
        <w:t>vadov</w:t>
      </w:r>
      <w:r w:rsidR="002C5232" w:rsidRPr="00A924A4">
        <w:rPr>
          <w:rFonts w:ascii="Times New Roman" w:hAnsi="Times New Roman" w:cs="Times New Roman"/>
          <w:sz w:val="22"/>
          <w:szCs w:val="22"/>
        </w:rPr>
        <w:t>ų</w:t>
      </w:r>
      <w:r w:rsidR="001F0415" w:rsidRPr="00A924A4">
        <w:rPr>
          <w:rFonts w:ascii="Times New Roman" w:hAnsi="Times New Roman" w:cs="Times New Roman"/>
          <w:sz w:val="22"/>
          <w:szCs w:val="22"/>
        </w:rPr>
        <w:t xml:space="preserve"> motyvuotame pasiūlyme nu</w:t>
      </w:r>
      <w:r w:rsidR="002C5232" w:rsidRPr="00A924A4">
        <w:rPr>
          <w:rFonts w:ascii="Times New Roman" w:hAnsi="Times New Roman" w:cs="Times New Roman"/>
          <w:sz w:val="22"/>
          <w:szCs w:val="22"/>
        </w:rPr>
        <w:t xml:space="preserve">rodytų </w:t>
      </w:r>
      <w:r w:rsidR="001F0415" w:rsidRPr="00A924A4">
        <w:rPr>
          <w:rFonts w:ascii="Times New Roman" w:hAnsi="Times New Roman" w:cs="Times New Roman"/>
          <w:sz w:val="22"/>
          <w:szCs w:val="22"/>
        </w:rPr>
        <w:t>priemokų dydžių proporcijas</w:t>
      </w:r>
      <w:r w:rsidR="002C5232" w:rsidRPr="00A924A4">
        <w:rPr>
          <w:rFonts w:ascii="Times New Roman" w:hAnsi="Times New Roman" w:cs="Times New Roman"/>
          <w:sz w:val="22"/>
          <w:szCs w:val="22"/>
        </w:rPr>
        <w:t>.</w:t>
      </w:r>
    </w:p>
    <w:p w14:paraId="684E43E0" w14:textId="77777777" w:rsidR="00BD5674" w:rsidRPr="00A924A4" w:rsidRDefault="00BD5674" w:rsidP="007F604E">
      <w:pPr>
        <w:widowControl w:val="0"/>
        <w:tabs>
          <w:tab w:val="left" w:pos="1260"/>
        </w:tabs>
        <w:spacing w:after="80"/>
        <w:ind w:left="491" w:firstLine="0"/>
        <w:jc w:val="both"/>
        <w:rPr>
          <w:rFonts w:ascii="Times New Roman" w:hAnsi="Times New Roman" w:cs="Times New Roman"/>
          <w:sz w:val="22"/>
          <w:szCs w:val="22"/>
        </w:rPr>
      </w:pPr>
    </w:p>
    <w:p w14:paraId="1D8ED8FF" w14:textId="77777777" w:rsidR="00533833" w:rsidRPr="00A924A4" w:rsidRDefault="00533833" w:rsidP="007F604E">
      <w:pPr>
        <w:numPr>
          <w:ilvl w:val="0"/>
          <w:numId w:val="31"/>
        </w:numPr>
        <w:ind w:left="714" w:hanging="357"/>
        <w:jc w:val="center"/>
        <w:rPr>
          <w:rFonts w:ascii="Times New Roman" w:hAnsi="Times New Roman" w:cs="Times New Roman"/>
          <w:b/>
          <w:color w:val="000000"/>
          <w:sz w:val="22"/>
          <w:szCs w:val="22"/>
        </w:rPr>
      </w:pPr>
      <w:r w:rsidRPr="00A924A4">
        <w:rPr>
          <w:rFonts w:ascii="Times New Roman" w:hAnsi="Times New Roman" w:cs="Times New Roman"/>
          <w:b/>
          <w:color w:val="000000"/>
          <w:sz w:val="22"/>
          <w:szCs w:val="22"/>
        </w:rPr>
        <w:t>SKYRIUS</w:t>
      </w:r>
    </w:p>
    <w:p w14:paraId="0C276257" w14:textId="77777777" w:rsidR="00533833" w:rsidRPr="00A924A4" w:rsidRDefault="00533833" w:rsidP="007F604E">
      <w:pPr>
        <w:tabs>
          <w:tab w:val="left" w:pos="0"/>
          <w:tab w:val="left" w:pos="709"/>
          <w:tab w:val="left" w:pos="851"/>
          <w:tab w:val="left" w:pos="993"/>
          <w:tab w:val="left" w:pos="1134"/>
          <w:tab w:val="left" w:pos="1701"/>
        </w:tabs>
        <w:spacing w:after="80"/>
        <w:ind w:firstLine="0"/>
        <w:jc w:val="center"/>
        <w:rPr>
          <w:rFonts w:ascii="Times New Roman" w:hAnsi="Times New Roman" w:cs="Times New Roman"/>
          <w:b/>
          <w:color w:val="000000"/>
          <w:sz w:val="22"/>
          <w:szCs w:val="22"/>
        </w:rPr>
      </w:pPr>
      <w:r w:rsidRPr="00A924A4">
        <w:rPr>
          <w:rFonts w:ascii="Times New Roman" w:hAnsi="Times New Roman" w:cs="Times New Roman"/>
          <w:b/>
          <w:color w:val="000000"/>
          <w:sz w:val="22"/>
          <w:szCs w:val="22"/>
        </w:rPr>
        <w:t>MATERIALINIŲ PAŠALPŲ MOKĖJIMAS</w:t>
      </w:r>
    </w:p>
    <w:p w14:paraId="5DF463D1" w14:textId="77777777" w:rsidR="00533833" w:rsidRPr="00A924A4" w:rsidRDefault="00533833" w:rsidP="007F604E">
      <w:pPr>
        <w:widowControl w:val="0"/>
        <w:numPr>
          <w:ilvl w:val="0"/>
          <w:numId w:val="19"/>
        </w:numPr>
        <w:tabs>
          <w:tab w:val="left" w:pos="1260"/>
        </w:tabs>
        <w:spacing w:after="80"/>
        <w:ind w:left="0" w:firstLine="851"/>
        <w:jc w:val="both"/>
        <w:rPr>
          <w:rFonts w:ascii="Times New Roman" w:hAnsi="Times New Roman" w:cs="Times New Roman"/>
          <w:sz w:val="22"/>
          <w:szCs w:val="22"/>
          <w:lang w:eastAsia="en-US"/>
        </w:rPr>
      </w:pPr>
      <w:r w:rsidRPr="00A924A4">
        <w:rPr>
          <w:rFonts w:ascii="Times New Roman" w:hAnsi="Times New Roman" w:cs="Times New Roman"/>
          <w:color w:val="000000"/>
          <w:sz w:val="22"/>
          <w:szCs w:val="22"/>
        </w:rPr>
        <w:t>Darbuotojams</w:t>
      </w:r>
      <w:r w:rsidRPr="00A924A4">
        <w:rPr>
          <w:rFonts w:ascii="Times New Roman" w:hAnsi="Times New Roman" w:cs="Times New Roman"/>
          <w:sz w:val="22"/>
          <w:szCs w:val="22"/>
        </w:rPr>
        <w:t xml:space="preserve">, kurių materialinė būklė tapo sunki dėl jų pačių ligos, artimų giminaičių, sutuoktinio, partnerio, sugyventinio, jo tėvų, vaikų (įvaikių), brolių (įbrolių) ir seserų (įseserių), taip pat išlaikytinių, kurių globėjais ar rūpintojais įstatymų nustatyta tvarka yra paskirti darbuotojai, mirties, stichinės nelaimės ar turto netekimo, jeigu yra rašytinis prašymas ir pateikti atitinkamą aplinkybę patvirtinantys dokumentai ir </w:t>
      </w:r>
      <w:bookmarkStart w:id="25" w:name="_Hlk155273978"/>
      <w:r w:rsidRPr="00A924A4">
        <w:rPr>
          <w:rFonts w:ascii="Times New Roman" w:hAnsi="Times New Roman" w:cs="Times New Roman"/>
          <w:sz w:val="22"/>
          <w:szCs w:val="22"/>
        </w:rPr>
        <w:t xml:space="preserve">jei nėra viršijamas atitinkamai Įstaigai darbo užmokesčiui skirtį lėšų biudžetas, </w:t>
      </w:r>
      <w:bookmarkEnd w:id="25"/>
      <w:r w:rsidRPr="00A924A4">
        <w:rPr>
          <w:rFonts w:ascii="Times New Roman" w:hAnsi="Times New Roman" w:cs="Times New Roman"/>
          <w:sz w:val="22"/>
          <w:szCs w:val="22"/>
        </w:rPr>
        <w:t>gali būti skiriamos tokios materialinės pašalpos:</w:t>
      </w:r>
    </w:p>
    <w:p w14:paraId="03A63C52" w14:textId="77777777" w:rsidR="00533833" w:rsidRPr="00A924A4" w:rsidRDefault="00533833"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mirus darbuotojui – iki 2 minimalių mėnesinių algų dydžio;</w:t>
      </w:r>
      <w:r w:rsidRPr="00A924A4">
        <w:rPr>
          <w:rFonts w:ascii="Times New Roman" w:hAnsi="Times New Roman" w:cs="Times New Roman"/>
          <w:sz w:val="22"/>
          <w:szCs w:val="22"/>
        </w:rPr>
        <w:tab/>
      </w:r>
    </w:p>
    <w:p w14:paraId="1B64BEC7" w14:textId="77777777" w:rsidR="00533833" w:rsidRPr="00A924A4" w:rsidRDefault="00533833"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mirus darbuotojo šeimos nariui – iki 2 minimalių mėnesinių algų dydžio;</w:t>
      </w:r>
    </w:p>
    <w:p w14:paraId="02F7997C" w14:textId="77777777" w:rsidR="00533833" w:rsidRPr="00A924A4" w:rsidRDefault="00533833"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sunkiai sergant darbuotojui (jei susirgimas yra įtrauktas į Sunkių ligų sąrašą, patvirtintą Lietuvos Respublikos sveikatos apsaugos ministro 2003 m. gruodžio 31 d. įsakymu Nr. V-800 „Dėl Sunkių ligų sąrašo patvirtinimo“, ir darbuotojo nedarbingumas nepertraukiamai tęsiasi ilgiau kaip 3 mėnesius) – iki 2 minimalių mėnesinių algų dydžio;</w:t>
      </w:r>
    </w:p>
    <w:p w14:paraId="6FC7DE92" w14:textId="77777777" w:rsidR="00533833" w:rsidRPr="00A924A4" w:rsidRDefault="00533833"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stichinės nelaimės ar turto netekimo atveju – iki 2 minimalių mėnesinių algų dydžio.</w:t>
      </w:r>
      <w:bookmarkStart w:id="26" w:name="part_ee0c10b272a04436a57e16e6b337bd4e"/>
      <w:bookmarkEnd w:id="26"/>
    </w:p>
    <w:p w14:paraId="61B26D8B" w14:textId="77777777" w:rsidR="00863E72" w:rsidRPr="00A924A4" w:rsidRDefault="00533833"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color w:val="000000"/>
          <w:sz w:val="22"/>
          <w:szCs w:val="22"/>
        </w:rPr>
        <w:t>Mirus darbuotojui, materialinė pašalpa pervedama jo šeimos nariui, pateikusiam prašymą dėl</w:t>
      </w:r>
      <w:r w:rsidRPr="00A924A4">
        <w:rPr>
          <w:rFonts w:ascii="Times New Roman" w:hAnsi="Times New Roman" w:cs="Times New Roman"/>
          <w:sz w:val="22"/>
          <w:szCs w:val="22"/>
        </w:rPr>
        <w:t xml:space="preserve"> materialinės pašalpos išmokėjimo ir mirties faktą patvirtinantį dokumentą, į jo nurodytą banko sąskaitą.</w:t>
      </w:r>
      <w:bookmarkStart w:id="27" w:name="part_9ad48147b7e14140a98ef60d291914fe"/>
      <w:bookmarkEnd w:id="27"/>
    </w:p>
    <w:p w14:paraId="15214AA3" w14:textId="77777777" w:rsidR="00863E72" w:rsidRPr="00A924A4" w:rsidRDefault="00863E72" w:rsidP="007F604E">
      <w:pPr>
        <w:spacing w:after="80"/>
        <w:jc w:val="center"/>
        <w:rPr>
          <w:rFonts w:ascii="Times New Roman" w:hAnsi="Times New Roman" w:cs="Times New Roman"/>
          <w:b/>
          <w:sz w:val="22"/>
          <w:szCs w:val="22"/>
        </w:rPr>
      </w:pPr>
    </w:p>
    <w:p w14:paraId="3938FA39" w14:textId="77777777" w:rsidR="00863E72" w:rsidRPr="00A924A4" w:rsidRDefault="00863E72" w:rsidP="007F604E">
      <w:pPr>
        <w:numPr>
          <w:ilvl w:val="0"/>
          <w:numId w:val="31"/>
        </w:numPr>
        <w:ind w:left="714" w:hanging="357"/>
        <w:jc w:val="center"/>
        <w:rPr>
          <w:rFonts w:ascii="Times New Roman" w:hAnsi="Times New Roman" w:cs="Times New Roman"/>
          <w:b/>
          <w:sz w:val="22"/>
          <w:szCs w:val="22"/>
        </w:rPr>
      </w:pPr>
      <w:r w:rsidRPr="00A924A4">
        <w:rPr>
          <w:rFonts w:ascii="Times New Roman" w:hAnsi="Times New Roman" w:cs="Times New Roman"/>
          <w:b/>
          <w:sz w:val="22"/>
          <w:szCs w:val="22"/>
        </w:rPr>
        <w:t>SKYRIUS</w:t>
      </w:r>
    </w:p>
    <w:p w14:paraId="59E44096" w14:textId="77777777" w:rsidR="00863E72" w:rsidRPr="00A924A4" w:rsidRDefault="00863E72" w:rsidP="007F604E">
      <w:pPr>
        <w:spacing w:after="80"/>
        <w:ind w:firstLine="0"/>
        <w:jc w:val="center"/>
        <w:rPr>
          <w:rFonts w:ascii="Times New Roman" w:hAnsi="Times New Roman" w:cs="Times New Roman"/>
          <w:b/>
          <w:sz w:val="22"/>
          <w:szCs w:val="22"/>
        </w:rPr>
      </w:pPr>
      <w:r w:rsidRPr="00A924A4">
        <w:rPr>
          <w:rFonts w:ascii="Times New Roman" w:hAnsi="Times New Roman" w:cs="Times New Roman"/>
          <w:b/>
          <w:sz w:val="22"/>
          <w:szCs w:val="22"/>
        </w:rPr>
        <w:t>PAREIGINĖS ALGOS NUSTATYMAS, ATLIKUS VEIKLOS VERTINIMĄ</w:t>
      </w:r>
    </w:p>
    <w:p w14:paraId="248E9934" w14:textId="02471CD5" w:rsidR="00863E72" w:rsidRPr="00A924A4" w:rsidRDefault="002E462F"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color w:val="000000"/>
          <w:sz w:val="22"/>
          <w:szCs w:val="22"/>
        </w:rPr>
        <w:lastRenderedPageBreak/>
        <w:t xml:space="preserve">Įstaigos vadovo, jo pavaduotojų ugdymui, ugdymą organizuojančių skyrių vedėjų praėjusių kalendorinių metų veikla vertinama vadovaujantis Valstybinių ir savivaldybių švietimo įstaigų (išskyrus aukštąsias mokyklas) </w:t>
      </w:r>
      <w:bookmarkStart w:id="28" w:name="_Hlk183787823"/>
      <w:r w:rsidRPr="00A924A4">
        <w:rPr>
          <w:rFonts w:ascii="Times New Roman" w:hAnsi="Times New Roman" w:cs="Times New Roman"/>
          <w:color w:val="000000"/>
          <w:sz w:val="22"/>
          <w:szCs w:val="22"/>
        </w:rPr>
        <w:t xml:space="preserve">vadovų, jų pavaduotojų ugdymui, ugdymą organizuojančių skyrių vedėjų veiklos </w:t>
      </w:r>
      <w:bookmarkEnd w:id="28"/>
      <w:r w:rsidRPr="00A924A4">
        <w:rPr>
          <w:rFonts w:ascii="Times New Roman" w:hAnsi="Times New Roman" w:cs="Times New Roman"/>
          <w:color w:val="000000"/>
          <w:sz w:val="22"/>
          <w:szCs w:val="22"/>
        </w:rPr>
        <w:t xml:space="preserve">vertinimo nuostatomis, patvirtintomis Lietuvos Respublikos švietimo ir mokslo ministro </w:t>
      </w:r>
      <w:r w:rsidRPr="00A924A4">
        <w:rPr>
          <w:rFonts w:ascii="Times New Roman" w:hAnsi="Times New Roman" w:cs="Times New Roman"/>
          <w:sz w:val="22"/>
          <w:szCs w:val="22"/>
        </w:rPr>
        <w:t>2018 m. kovo 27 d. įsakymu Nr. V-279. Kitų Įstaigos d</w:t>
      </w:r>
      <w:r w:rsidR="00154329" w:rsidRPr="00A924A4">
        <w:rPr>
          <w:rFonts w:ascii="Times New Roman" w:hAnsi="Times New Roman" w:cs="Times New Roman"/>
          <w:sz w:val="22"/>
          <w:szCs w:val="22"/>
        </w:rPr>
        <w:t xml:space="preserve">arbuotojų </w:t>
      </w:r>
      <w:bookmarkStart w:id="29" w:name="_Hlk183787889"/>
      <w:r w:rsidR="00154329" w:rsidRPr="00A924A4">
        <w:rPr>
          <w:rFonts w:ascii="Times New Roman" w:hAnsi="Times New Roman" w:cs="Times New Roman"/>
          <w:sz w:val="22"/>
          <w:szCs w:val="22"/>
        </w:rPr>
        <w:t>praėjusių kalendorinių metų veikla vertinama</w:t>
      </w:r>
      <w:bookmarkEnd w:id="29"/>
      <w:r w:rsidR="00154329" w:rsidRPr="00A924A4">
        <w:rPr>
          <w:rFonts w:ascii="Times New Roman" w:hAnsi="Times New Roman" w:cs="Times New Roman"/>
          <w:sz w:val="22"/>
          <w:szCs w:val="22"/>
        </w:rPr>
        <w:t xml:space="preserve">, vadovaujantis Valstybės tarnautojų tarnybinės veiklos ir biudžetinių įstaigų darbuotojų veiklos vertinimo tvarkos aprašu, patvirtintu Lietuvos Respublikos Vyriausybės 2024 m. sausio 3 d. nutarimu Nr. 6. </w:t>
      </w:r>
    </w:p>
    <w:p w14:paraId="0D982A26" w14:textId="7D29C4EF" w:rsidR="00863E72" w:rsidRPr="00A924A4" w:rsidRDefault="00863E72"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Kai darbuotojo veikla įvertinama kaip viršijanti lūkesčius, tiesioginio vadovo rašytiniu motyvuotu pasiūlymu </w:t>
      </w:r>
      <w:r w:rsidR="00FE2094" w:rsidRPr="00A924A4">
        <w:rPr>
          <w:rFonts w:ascii="Times New Roman" w:hAnsi="Times New Roman" w:cs="Times New Roman"/>
          <w:sz w:val="22"/>
          <w:szCs w:val="22"/>
        </w:rPr>
        <w:t>Įstaigos</w:t>
      </w:r>
      <w:r w:rsidRPr="00A924A4">
        <w:rPr>
          <w:rFonts w:ascii="Times New Roman" w:hAnsi="Times New Roman" w:cs="Times New Roman"/>
          <w:sz w:val="22"/>
          <w:szCs w:val="22"/>
        </w:rPr>
        <w:t xml:space="preserve"> direktoriaus sprendimu</w:t>
      </w:r>
      <w:r w:rsidR="00D41E76" w:rsidRPr="00A924A4">
        <w:rPr>
          <w:rFonts w:ascii="Times New Roman" w:hAnsi="Times New Roman" w:cs="Times New Roman"/>
          <w:sz w:val="22"/>
          <w:szCs w:val="22"/>
        </w:rPr>
        <w:t xml:space="preserve"> </w:t>
      </w:r>
      <w:r w:rsidR="00BD5674" w:rsidRPr="00A924A4">
        <w:rPr>
          <w:rFonts w:ascii="Times New Roman" w:hAnsi="Times New Roman" w:cs="Times New Roman"/>
          <w:sz w:val="22"/>
          <w:szCs w:val="22"/>
        </w:rPr>
        <w:t xml:space="preserve">darbuotojui </w:t>
      </w:r>
      <w:r w:rsidR="00D41E76" w:rsidRPr="00A924A4">
        <w:rPr>
          <w:rFonts w:ascii="Times New Roman" w:hAnsi="Times New Roman" w:cs="Times New Roman"/>
          <w:sz w:val="22"/>
          <w:szCs w:val="22"/>
        </w:rPr>
        <w:t>gali būti</w:t>
      </w:r>
      <w:r w:rsidR="00CA3DFB" w:rsidRPr="00A924A4">
        <w:rPr>
          <w:rFonts w:ascii="Times New Roman" w:hAnsi="Times New Roman" w:cs="Times New Roman"/>
          <w:sz w:val="22"/>
          <w:szCs w:val="22"/>
        </w:rPr>
        <w:t xml:space="preserve"> taikomos </w:t>
      </w:r>
      <w:r w:rsidR="00761240" w:rsidRPr="00A924A4">
        <w:rPr>
          <w:rFonts w:ascii="Times New Roman" w:hAnsi="Times New Roman" w:cs="Times New Roman"/>
          <w:sz w:val="22"/>
          <w:szCs w:val="22"/>
        </w:rPr>
        <w:t>(</w:t>
      </w:r>
      <w:r w:rsidR="00761240" w:rsidRPr="00A924A4">
        <w:rPr>
          <w:rFonts w:ascii="Times New Roman" w:hAnsi="Times New Roman" w:cs="Times New Roman"/>
          <w:sz w:val="22"/>
          <w:szCs w:val="22"/>
          <w:lang w:eastAsia="en-GB"/>
        </w:rPr>
        <w:t>pasirinktinai vienas iš 47.1 - 47.3 papunkčiuose nustatytų atvejų ir papildomai gali būti taikomos 47.4 papunktyje nustatytos priemonės</w:t>
      </w:r>
      <w:r w:rsidR="00CA3DFB" w:rsidRPr="00A924A4">
        <w:rPr>
          <w:rFonts w:ascii="Times New Roman" w:hAnsi="Times New Roman" w:cs="Times New Roman"/>
          <w:sz w:val="22"/>
          <w:szCs w:val="22"/>
        </w:rPr>
        <w:t>)</w:t>
      </w:r>
      <w:r w:rsidRPr="00A924A4">
        <w:rPr>
          <w:rFonts w:ascii="Times New Roman" w:hAnsi="Times New Roman" w:cs="Times New Roman"/>
          <w:sz w:val="22"/>
          <w:szCs w:val="22"/>
        </w:rPr>
        <w:t>:</w:t>
      </w:r>
    </w:p>
    <w:p w14:paraId="2195A782" w14:textId="2D4345B9" w:rsidR="00863E72" w:rsidRPr="00A924A4" w:rsidRDefault="00761240"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gali būti </w:t>
      </w:r>
      <w:r w:rsidR="00863E72" w:rsidRPr="00A924A4">
        <w:rPr>
          <w:rFonts w:ascii="Times New Roman" w:hAnsi="Times New Roman" w:cs="Times New Roman"/>
          <w:sz w:val="22"/>
          <w:szCs w:val="22"/>
        </w:rPr>
        <w:t xml:space="preserve">nustatomas didesnis pareiginės algos koeficientas, taikant ne mažiau kaip 0,06 didesnį pareiginės algos koeficientą, tačiau ne didesnį negu </w:t>
      </w:r>
      <w:r w:rsidR="00163B8F" w:rsidRPr="00A924A4">
        <w:rPr>
          <w:rFonts w:ascii="Times New Roman" w:hAnsi="Times New Roman" w:cs="Times New Roman"/>
          <w:sz w:val="22"/>
          <w:szCs w:val="22"/>
        </w:rPr>
        <w:t xml:space="preserve">nustatytas </w:t>
      </w:r>
      <w:r w:rsidR="00863E72" w:rsidRPr="00A924A4">
        <w:rPr>
          <w:rFonts w:ascii="Times New Roman" w:hAnsi="Times New Roman" w:cs="Times New Roman"/>
          <w:sz w:val="22"/>
          <w:szCs w:val="22"/>
        </w:rPr>
        <w:t>t</w:t>
      </w:r>
      <w:r w:rsidR="00163B8F" w:rsidRPr="00A924A4">
        <w:rPr>
          <w:rFonts w:ascii="Times New Roman" w:hAnsi="Times New Roman" w:cs="Times New Roman"/>
          <w:sz w:val="22"/>
          <w:szCs w:val="22"/>
        </w:rPr>
        <w:t>os</w:t>
      </w:r>
      <w:r w:rsidR="00863E72" w:rsidRPr="00A924A4">
        <w:rPr>
          <w:rFonts w:ascii="Times New Roman" w:hAnsi="Times New Roman" w:cs="Times New Roman"/>
          <w:sz w:val="22"/>
          <w:szCs w:val="22"/>
        </w:rPr>
        <w:t xml:space="preserve"> pareigyb</w:t>
      </w:r>
      <w:r w:rsidR="00163B8F" w:rsidRPr="00A924A4">
        <w:rPr>
          <w:rFonts w:ascii="Times New Roman" w:hAnsi="Times New Roman" w:cs="Times New Roman"/>
          <w:sz w:val="22"/>
          <w:szCs w:val="22"/>
        </w:rPr>
        <w:t>ės</w:t>
      </w:r>
      <w:r w:rsidR="00863E72" w:rsidRPr="00A924A4">
        <w:rPr>
          <w:rFonts w:ascii="Times New Roman" w:hAnsi="Times New Roman" w:cs="Times New Roman"/>
          <w:sz w:val="22"/>
          <w:szCs w:val="22"/>
        </w:rPr>
        <w:t xml:space="preserve"> didžiausias pareiginės algos koeficientas</w:t>
      </w:r>
      <w:r w:rsidR="00E52AD7" w:rsidRPr="00A924A4">
        <w:rPr>
          <w:rFonts w:ascii="Times New Roman" w:hAnsi="Times New Roman" w:cs="Times New Roman"/>
          <w:sz w:val="22"/>
          <w:szCs w:val="22"/>
        </w:rPr>
        <w:t xml:space="preserve">, </w:t>
      </w:r>
      <w:r w:rsidR="00163B8F" w:rsidRPr="00A924A4">
        <w:rPr>
          <w:rFonts w:ascii="Times New Roman" w:hAnsi="Times New Roman" w:cs="Times New Roman"/>
          <w:sz w:val="22"/>
          <w:szCs w:val="22"/>
          <w:lang w:eastAsia="en-GB"/>
        </w:rPr>
        <w:t>o Įstaigos vadovo pavaduotojui ugdymui, Įstaigos ugdymą organizuojančio skyriaus vedėjui, kurių darbas laikomas pedagoginiu, gali būti nustatomas didesnis pareiginės algos koeficientas, taikant ne mažiau kaip 0,06 didesnį pareiginės algos koeficientą, tačiau padidintas pareiginės algos koeficientas negali viršyti DAĮ 2 priede nustatyto pareiginės algos koeficiento, padauginto iš 1,4,</w:t>
      </w:r>
      <w:r w:rsidR="00863E72" w:rsidRPr="00A924A4">
        <w:rPr>
          <w:rFonts w:ascii="Times New Roman" w:hAnsi="Times New Roman" w:cs="Times New Roman"/>
          <w:sz w:val="22"/>
          <w:szCs w:val="22"/>
        </w:rPr>
        <w:t xml:space="preserve"> arba</w:t>
      </w:r>
    </w:p>
    <w:p w14:paraId="0547E672" w14:textId="08D6A58C" w:rsidR="00863E72" w:rsidRPr="00A924A4" w:rsidRDefault="00163B8F"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darbuotojui gali būti </w:t>
      </w:r>
      <w:r w:rsidR="00863E72" w:rsidRPr="00A924A4">
        <w:rPr>
          <w:rFonts w:ascii="Times New Roman" w:hAnsi="Times New Roman" w:cs="Times New Roman"/>
          <w:sz w:val="22"/>
          <w:szCs w:val="22"/>
        </w:rPr>
        <w:t xml:space="preserve">taikomos Aprašo </w:t>
      </w:r>
      <w:r w:rsidRPr="00A924A4">
        <w:rPr>
          <w:rFonts w:ascii="Times New Roman" w:hAnsi="Times New Roman" w:cs="Times New Roman"/>
          <w:sz w:val="22"/>
          <w:szCs w:val="22"/>
        </w:rPr>
        <w:t>40 punkte</w:t>
      </w:r>
      <w:r w:rsidR="00D41E76" w:rsidRPr="00A924A4">
        <w:rPr>
          <w:rFonts w:ascii="Times New Roman" w:hAnsi="Times New Roman" w:cs="Times New Roman"/>
          <w:sz w:val="22"/>
          <w:szCs w:val="22"/>
        </w:rPr>
        <w:t xml:space="preserve"> </w:t>
      </w:r>
      <w:r w:rsidR="00863E72" w:rsidRPr="00A924A4">
        <w:rPr>
          <w:rFonts w:ascii="Times New Roman" w:hAnsi="Times New Roman" w:cs="Times New Roman"/>
          <w:sz w:val="22"/>
          <w:szCs w:val="22"/>
        </w:rPr>
        <w:t>nustatytos skatinimo priemonės, arba</w:t>
      </w:r>
    </w:p>
    <w:p w14:paraId="1E6DD3D1" w14:textId="7A63FF84" w:rsidR="00163B8F" w:rsidRPr="00A924A4" w:rsidRDefault="00163B8F"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darbuotojas gali būti </w:t>
      </w:r>
      <w:r w:rsidR="00D41E76" w:rsidRPr="00A924A4">
        <w:rPr>
          <w:rFonts w:ascii="Times New Roman" w:hAnsi="Times New Roman" w:cs="Times New Roman"/>
          <w:sz w:val="22"/>
          <w:szCs w:val="22"/>
        </w:rPr>
        <w:t>perkeliamas į aukštesnes pareigas toje pačioje Įstaigoje</w:t>
      </w:r>
      <w:r w:rsidR="0088035E" w:rsidRPr="00A924A4">
        <w:rPr>
          <w:rFonts w:ascii="Times New Roman" w:hAnsi="Times New Roman" w:cs="Times New Roman"/>
          <w:sz w:val="22"/>
          <w:szCs w:val="22"/>
        </w:rPr>
        <w:t xml:space="preserve"> (kurios pagal šį Aprašą priskirtos aukštesnei pareigybių grupei)</w:t>
      </w:r>
      <w:r w:rsidR="00D41E76" w:rsidRPr="00A924A4">
        <w:rPr>
          <w:rFonts w:ascii="Times New Roman" w:hAnsi="Times New Roman" w:cs="Times New Roman"/>
          <w:sz w:val="22"/>
          <w:szCs w:val="22"/>
        </w:rPr>
        <w:t>, jeigu jis atitinka šiai pareigybei keliamus reikalavimus ir jeigu toks perkėlimas neprieštarauja Lietuvos Respublikos viešųjų ir privačių interesų derinimo įstatymo 23 straipsniui (darbuotojas gali būti perkeliamas į pareigas, dėl kurių turi būti rengiamas konkursas, tik jeigu tai atitinka Vyriausybės tvirtinamame pareigybių, dėl kurių rengiamas konkursas, sąraše nurodytas sąlygas)</w:t>
      </w:r>
      <w:r w:rsidRPr="00A924A4">
        <w:rPr>
          <w:rFonts w:ascii="Times New Roman" w:hAnsi="Times New Roman" w:cs="Times New Roman"/>
          <w:sz w:val="22"/>
          <w:szCs w:val="22"/>
        </w:rPr>
        <w:t xml:space="preserve"> arba </w:t>
      </w:r>
    </w:p>
    <w:p w14:paraId="32604A14" w14:textId="776A02CC" w:rsidR="00863E72" w:rsidRPr="00A924A4" w:rsidRDefault="00163B8F"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color w:val="000000"/>
          <w:sz w:val="22"/>
          <w:szCs w:val="22"/>
          <w:lang w:eastAsia="en-GB"/>
        </w:rPr>
        <w:t>darbuotojui gali būti taikomos kitos Įstaigoje nustatytos skatinimo priemonės</w:t>
      </w:r>
      <w:r w:rsidR="00863E72" w:rsidRPr="00A924A4">
        <w:rPr>
          <w:rFonts w:ascii="Times New Roman" w:hAnsi="Times New Roman" w:cs="Times New Roman"/>
          <w:color w:val="000000"/>
          <w:sz w:val="22"/>
          <w:szCs w:val="22"/>
        </w:rPr>
        <w:t>.</w:t>
      </w:r>
    </w:p>
    <w:p w14:paraId="3306B09E" w14:textId="6B0E6677" w:rsidR="00863E72" w:rsidRPr="00A924A4" w:rsidRDefault="00863E72"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Kai darbuotojo veikla įvertinama kaip neatitinkanti lūkesčių, tiesioginio vadovo rašytiniu motyvuotu pasiūlymu </w:t>
      </w:r>
      <w:r w:rsidR="00D41E76" w:rsidRPr="00A924A4">
        <w:rPr>
          <w:rFonts w:ascii="Times New Roman" w:hAnsi="Times New Roman" w:cs="Times New Roman"/>
          <w:sz w:val="22"/>
          <w:szCs w:val="22"/>
        </w:rPr>
        <w:t>Įstaigos</w:t>
      </w:r>
      <w:r w:rsidRPr="00A924A4">
        <w:rPr>
          <w:rFonts w:ascii="Times New Roman" w:hAnsi="Times New Roman" w:cs="Times New Roman"/>
          <w:sz w:val="22"/>
          <w:szCs w:val="22"/>
        </w:rPr>
        <w:t xml:space="preserve"> direktoriaus sprendimu</w:t>
      </w:r>
      <w:r w:rsidR="00D41E76" w:rsidRPr="00A924A4">
        <w:rPr>
          <w:rFonts w:ascii="Times New Roman" w:hAnsi="Times New Roman" w:cs="Times New Roman"/>
          <w:sz w:val="22"/>
          <w:szCs w:val="22"/>
        </w:rPr>
        <w:t xml:space="preserve"> gali būti:</w:t>
      </w:r>
    </w:p>
    <w:p w14:paraId="22B25E97" w14:textId="456B61FF" w:rsidR="00D41E76" w:rsidRPr="00A924A4" w:rsidRDefault="00D41E76"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darbuotojui, atsižvelgiant į Aprašo nuostatas, nustatomas mažesnis pareiginės algos koeficientas, taikant ne mažiau kaip 0,06 ir ne daugiau kaip 0,18 mažesnį pareiginės algos koeficientą, tačiau ne mažesnį, negu nustatytas tos pareigybės minimalus pareiginės algos koeficientas, o </w:t>
      </w:r>
      <w:r w:rsidR="00865368" w:rsidRPr="00A924A4">
        <w:rPr>
          <w:rFonts w:ascii="Times New Roman" w:hAnsi="Times New Roman" w:cs="Times New Roman"/>
          <w:sz w:val="22"/>
          <w:szCs w:val="22"/>
        </w:rPr>
        <w:t xml:space="preserve">Įstaigos vadovo </w:t>
      </w:r>
      <w:r w:rsidRPr="00A924A4">
        <w:rPr>
          <w:rFonts w:ascii="Times New Roman" w:hAnsi="Times New Roman" w:cs="Times New Roman"/>
          <w:sz w:val="22"/>
          <w:szCs w:val="22"/>
        </w:rPr>
        <w:t>pavaduotojui ugdymui, ugdymą organizuojančio skyriaus vedėjui, kurių darbas laikomas pedagoginiu, taikant 0,1 mažesnį pareiginės algos koeficientą, arba</w:t>
      </w:r>
    </w:p>
    <w:p w14:paraId="2FE37B62" w14:textId="4F38F245" w:rsidR="00D41E76" w:rsidRPr="00A924A4" w:rsidRDefault="00CA23CD"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darbuotojas </w:t>
      </w:r>
      <w:r w:rsidR="006D63E1" w:rsidRPr="00A924A4">
        <w:rPr>
          <w:rFonts w:ascii="Times New Roman" w:hAnsi="Times New Roman" w:cs="Times New Roman"/>
          <w:sz w:val="22"/>
          <w:szCs w:val="22"/>
        </w:rPr>
        <w:t>p</w:t>
      </w:r>
      <w:r w:rsidR="00D41E76" w:rsidRPr="00A924A4">
        <w:rPr>
          <w:rFonts w:ascii="Times New Roman" w:hAnsi="Times New Roman" w:cs="Times New Roman"/>
          <w:sz w:val="22"/>
          <w:szCs w:val="22"/>
        </w:rPr>
        <w:t>erkeliamas į žemesnes pareigas toje pačioje Įstaigoje</w:t>
      </w:r>
      <w:r w:rsidR="0088035E" w:rsidRPr="00A924A4">
        <w:rPr>
          <w:rFonts w:ascii="Times New Roman" w:hAnsi="Times New Roman" w:cs="Times New Roman"/>
          <w:sz w:val="22"/>
          <w:szCs w:val="22"/>
        </w:rPr>
        <w:t xml:space="preserve"> (kurios pagal šį Aprašą priskirtos žemesnei pareigybių grupei)</w:t>
      </w:r>
      <w:r w:rsidR="00D41E76" w:rsidRPr="00A924A4">
        <w:rPr>
          <w:rFonts w:ascii="Times New Roman" w:hAnsi="Times New Roman" w:cs="Times New Roman"/>
          <w:sz w:val="22"/>
          <w:szCs w:val="22"/>
        </w:rPr>
        <w:t>, jeigu tai neprieštarauja Viešųjų ir privačių interesų derinimo įstatymo 23 straipsniui (biudžetinės įstaigos darbuotojas gali būti perkeliamas į pareigas, dėl kurių turi būti rengiamas konkursas, tik jeigu tai atitinka Vyriausybės tvirtinamame pareigybių, dėl kurių rengiamas konkursas, sąraše nurodytas sąlygas) arba</w:t>
      </w:r>
    </w:p>
    <w:p w14:paraId="45011EBD" w14:textId="77777777" w:rsidR="00D41E76" w:rsidRPr="00A924A4" w:rsidRDefault="00CA23CD" w:rsidP="007F604E">
      <w:pPr>
        <w:widowControl w:val="0"/>
        <w:numPr>
          <w:ilvl w:val="1"/>
          <w:numId w:val="19"/>
        </w:numPr>
        <w:tabs>
          <w:tab w:val="left" w:pos="1260"/>
          <w:tab w:val="left" w:pos="15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darbuotojui </w:t>
      </w:r>
      <w:r w:rsidR="00D41E76" w:rsidRPr="00A924A4">
        <w:rPr>
          <w:rFonts w:ascii="Times New Roman" w:hAnsi="Times New Roman" w:cs="Times New Roman"/>
          <w:sz w:val="22"/>
          <w:szCs w:val="22"/>
        </w:rPr>
        <w:t xml:space="preserve">sudaromas ne trumpesnės negu 2 mėnesių ir ne ilgesnės negu 6 mėnesių trukmės darbuotojo veiklos gerinimo planas. Jeigu, pasibaigus darbuotojo veiklos gerinimo plano terminui, </w:t>
      </w:r>
      <w:r w:rsidRPr="00A924A4">
        <w:rPr>
          <w:rFonts w:ascii="Times New Roman" w:hAnsi="Times New Roman" w:cs="Times New Roman"/>
          <w:sz w:val="22"/>
          <w:szCs w:val="22"/>
        </w:rPr>
        <w:t>Į</w:t>
      </w:r>
      <w:r w:rsidR="00D41E76" w:rsidRPr="00A924A4">
        <w:rPr>
          <w:rFonts w:ascii="Times New Roman" w:hAnsi="Times New Roman" w:cs="Times New Roman"/>
          <w:sz w:val="22"/>
          <w:szCs w:val="22"/>
        </w:rPr>
        <w:t xml:space="preserve">staigos darbuotojo veikla neeilinio vertinimo metu įvertinama kaip neatitinkanti lūkesčių, </w:t>
      </w:r>
      <w:r w:rsidRPr="00A924A4">
        <w:rPr>
          <w:rFonts w:ascii="Times New Roman" w:hAnsi="Times New Roman" w:cs="Times New Roman"/>
          <w:sz w:val="22"/>
          <w:szCs w:val="22"/>
        </w:rPr>
        <w:t>Į</w:t>
      </w:r>
      <w:r w:rsidR="00D41E76" w:rsidRPr="00A924A4">
        <w:rPr>
          <w:rFonts w:ascii="Times New Roman" w:hAnsi="Times New Roman" w:cs="Times New Roman"/>
          <w:sz w:val="22"/>
          <w:szCs w:val="22"/>
        </w:rPr>
        <w:t>staigos darbuotojas gali būti atleidžiamas iš pareigų.</w:t>
      </w:r>
    </w:p>
    <w:p w14:paraId="57052515" w14:textId="510F7C24" w:rsidR="00863E72" w:rsidRPr="00A924A4" w:rsidRDefault="00863E72"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Kai</w:t>
      </w:r>
      <w:r w:rsidR="00E52AD7" w:rsidRPr="00A924A4">
        <w:rPr>
          <w:rFonts w:ascii="Times New Roman" w:hAnsi="Times New Roman" w:cs="Times New Roman"/>
          <w:sz w:val="22"/>
          <w:szCs w:val="22"/>
        </w:rPr>
        <w:t xml:space="preserve"> </w:t>
      </w:r>
      <w:r w:rsidRPr="00A924A4">
        <w:rPr>
          <w:rFonts w:ascii="Times New Roman" w:hAnsi="Times New Roman" w:cs="Times New Roman"/>
          <w:sz w:val="22"/>
          <w:szCs w:val="22"/>
        </w:rPr>
        <w:t>darbuotojo veikla įvertinama kaip atitinkanti lūkesčius, jo teisinė padėtis nesikeičia.</w:t>
      </w:r>
    </w:p>
    <w:p w14:paraId="7B6C6A19" w14:textId="1559E8D1" w:rsidR="00863E72" w:rsidRPr="00A924A4" w:rsidRDefault="00863E72"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Kai darbuotojo veikla įvertinama kaip iš dalies atitinkanti lūkesčius, jo teisinė padėtis nesikeičia, tačiau darbuotojui nustatomas privalomas kvalifikacijos tobulinimas.</w:t>
      </w:r>
    </w:p>
    <w:p w14:paraId="092F2843" w14:textId="77777777" w:rsidR="005C2278" w:rsidRPr="00A924A4" w:rsidRDefault="005C2278" w:rsidP="007F604E">
      <w:pPr>
        <w:widowControl w:val="0"/>
        <w:tabs>
          <w:tab w:val="left" w:pos="1260"/>
        </w:tabs>
        <w:spacing w:after="80"/>
        <w:ind w:left="491" w:firstLine="0"/>
        <w:jc w:val="both"/>
        <w:rPr>
          <w:rFonts w:ascii="Times New Roman" w:hAnsi="Times New Roman" w:cs="Times New Roman"/>
          <w:sz w:val="22"/>
          <w:szCs w:val="22"/>
        </w:rPr>
      </w:pPr>
    </w:p>
    <w:p w14:paraId="71284A75" w14:textId="77777777" w:rsidR="006D63E1" w:rsidRPr="00A924A4" w:rsidRDefault="006D63E1" w:rsidP="007F604E">
      <w:pPr>
        <w:numPr>
          <w:ilvl w:val="0"/>
          <w:numId w:val="31"/>
        </w:numPr>
        <w:ind w:left="714" w:hanging="357"/>
        <w:jc w:val="center"/>
        <w:rPr>
          <w:rFonts w:ascii="Times New Roman" w:hAnsi="Times New Roman" w:cs="Times New Roman"/>
          <w:b/>
          <w:bCs/>
          <w:sz w:val="22"/>
          <w:szCs w:val="22"/>
        </w:rPr>
      </w:pPr>
      <w:r w:rsidRPr="00A924A4">
        <w:rPr>
          <w:rFonts w:ascii="Times New Roman" w:hAnsi="Times New Roman" w:cs="Times New Roman"/>
          <w:b/>
          <w:bCs/>
          <w:sz w:val="22"/>
          <w:szCs w:val="22"/>
        </w:rPr>
        <w:t>SKYRIUS</w:t>
      </w:r>
    </w:p>
    <w:p w14:paraId="31BD6C95" w14:textId="77777777" w:rsidR="006D63E1" w:rsidRPr="00A924A4" w:rsidRDefault="006D63E1" w:rsidP="007F604E">
      <w:pPr>
        <w:spacing w:after="80"/>
        <w:ind w:right="49" w:firstLine="0"/>
        <w:jc w:val="center"/>
        <w:rPr>
          <w:rFonts w:ascii="Times New Roman" w:hAnsi="Times New Roman" w:cs="Times New Roman"/>
          <w:b/>
          <w:bCs/>
          <w:sz w:val="22"/>
          <w:szCs w:val="22"/>
        </w:rPr>
      </w:pPr>
      <w:r w:rsidRPr="00A924A4">
        <w:rPr>
          <w:rFonts w:ascii="Times New Roman" w:hAnsi="Times New Roman" w:cs="Times New Roman"/>
          <w:b/>
          <w:bCs/>
          <w:sz w:val="22"/>
          <w:szCs w:val="22"/>
        </w:rPr>
        <w:t>MOKĖJIMAS UŽ DARBĄ POILSIO IR ŠVENČIŲ DIENOMIS, NAKTIES IR VIRŠVALANDINĮ DARBĄ</w:t>
      </w:r>
    </w:p>
    <w:p w14:paraId="4AFB5031" w14:textId="77777777" w:rsidR="006D63E1" w:rsidRPr="00A924A4" w:rsidRDefault="006D63E1"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Už darbą poilsio dieną, kuri nenustatyta pagal darbo (pamainos) grafiką, mokamas dvigubas darbuotojo darbo užmokestis.</w:t>
      </w:r>
    </w:p>
    <w:p w14:paraId="26404D41" w14:textId="77777777" w:rsidR="006D63E1" w:rsidRPr="00A924A4" w:rsidRDefault="006D63E1"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Už darbą švenčių dieną mokamas dvigubas darbuotojo darbo užmokestis.</w:t>
      </w:r>
    </w:p>
    <w:p w14:paraId="0BE08E35" w14:textId="77777777" w:rsidR="006D63E1" w:rsidRPr="00A924A4" w:rsidRDefault="006D63E1"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Už darbą naktį mokamas pusantro darbuotojo darbo užmokesčio dydžio užmokestis.</w:t>
      </w:r>
    </w:p>
    <w:p w14:paraId="40BC47B1" w14:textId="77777777" w:rsidR="006D63E1" w:rsidRPr="00A924A4" w:rsidRDefault="006D63E1"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Už viršvalandinį darbą mokamas du su puse darbuotojo darbo užmokesčio dydžio užmokestis.</w:t>
      </w:r>
    </w:p>
    <w:p w14:paraId="1217333C" w14:textId="77777777" w:rsidR="006D63E1" w:rsidRPr="00A924A4" w:rsidRDefault="006D63E1"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lastRenderedPageBreak/>
        <w:t>Už viršvalandinį darbą poilsio dieną, kuri nenustatyta pagal darbo (pamainos) grafiką, ar viršvalandinį darbą naktį mokamas dvigubas darbuotojo darbo užmokestis, o už viršvalandinį darbą švenčių dieną – du su puse darbuotojo darbo užmokesčio dydžio užmokestis.</w:t>
      </w:r>
    </w:p>
    <w:p w14:paraId="1F1547C9" w14:textId="77777777" w:rsidR="006D63E1" w:rsidRPr="00A924A4" w:rsidRDefault="006D63E1"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Darbo kodekso nustatyta tvarka, darbuotojo prašymu, darbo poilsio ar švenčių dienomis laikas ar viršvalandinio darbo laikas, padauginti iš šiame skyriuje nustatyto atitinkamo dydžio, gali būti pridedami prie kasmetinių atostogų laiko.</w:t>
      </w:r>
    </w:p>
    <w:p w14:paraId="0E6FAC56" w14:textId="77777777" w:rsidR="0035371E" w:rsidRPr="00A924A4" w:rsidRDefault="0035371E"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sz w:val="22"/>
          <w:szCs w:val="22"/>
        </w:rPr>
        <w:t xml:space="preserve">Darbuotojo savavališkai (nesant Įstaigos rašytiniam pavedimui) kitu laiku atliekamas darbas viršijant nustatytą darbo laiką, taip pat poilsio ar švenčių dieną nėra laikomas </w:t>
      </w:r>
      <w:r w:rsidR="006D63E1" w:rsidRPr="00A924A4">
        <w:rPr>
          <w:rFonts w:ascii="Times New Roman" w:hAnsi="Times New Roman" w:cs="Times New Roman"/>
          <w:sz w:val="22"/>
          <w:szCs w:val="22"/>
        </w:rPr>
        <w:t>viršvalandiniu</w:t>
      </w:r>
      <w:r w:rsidRPr="00A924A4">
        <w:rPr>
          <w:rFonts w:ascii="Times New Roman" w:hAnsi="Times New Roman" w:cs="Times New Roman"/>
          <w:sz w:val="22"/>
          <w:szCs w:val="22"/>
        </w:rPr>
        <w:t xml:space="preserve"> </w:t>
      </w:r>
      <w:r w:rsidR="006D63E1" w:rsidRPr="00A924A4">
        <w:rPr>
          <w:rFonts w:ascii="Times New Roman" w:hAnsi="Times New Roman" w:cs="Times New Roman"/>
          <w:sz w:val="22"/>
          <w:szCs w:val="22"/>
        </w:rPr>
        <w:t>darbu</w:t>
      </w:r>
      <w:r w:rsidRPr="00A924A4">
        <w:rPr>
          <w:rFonts w:ascii="Times New Roman" w:hAnsi="Times New Roman" w:cs="Times New Roman"/>
          <w:sz w:val="22"/>
          <w:szCs w:val="22"/>
        </w:rPr>
        <w:t xml:space="preserve"> arba </w:t>
      </w:r>
      <w:bookmarkStart w:id="30" w:name="_Hlk156920091"/>
      <w:r w:rsidR="006D63E1" w:rsidRPr="00A924A4">
        <w:rPr>
          <w:rFonts w:ascii="Times New Roman" w:hAnsi="Times New Roman" w:cs="Times New Roman"/>
          <w:sz w:val="22"/>
          <w:szCs w:val="22"/>
        </w:rPr>
        <w:t>d</w:t>
      </w:r>
      <w:r w:rsidRPr="00A924A4">
        <w:rPr>
          <w:rFonts w:ascii="Times New Roman" w:hAnsi="Times New Roman" w:cs="Times New Roman"/>
          <w:sz w:val="22"/>
          <w:szCs w:val="22"/>
        </w:rPr>
        <w:t xml:space="preserve">arbu </w:t>
      </w:r>
      <w:r w:rsidR="006D63E1" w:rsidRPr="00A924A4">
        <w:rPr>
          <w:rFonts w:ascii="Times New Roman" w:hAnsi="Times New Roman" w:cs="Times New Roman"/>
          <w:sz w:val="22"/>
          <w:szCs w:val="22"/>
        </w:rPr>
        <w:t>poilsio ar švenčių dieną</w:t>
      </w:r>
      <w:bookmarkEnd w:id="30"/>
      <w:r w:rsidRPr="00A924A4">
        <w:rPr>
          <w:rFonts w:ascii="Times New Roman" w:hAnsi="Times New Roman" w:cs="Times New Roman"/>
          <w:sz w:val="22"/>
          <w:szCs w:val="22"/>
        </w:rPr>
        <w:t xml:space="preserve"> ir už jį nėra apmokama</w:t>
      </w:r>
      <w:r w:rsidR="006D63E1" w:rsidRPr="00A924A4">
        <w:rPr>
          <w:rFonts w:ascii="Times New Roman" w:hAnsi="Times New Roman" w:cs="Times New Roman"/>
          <w:sz w:val="22"/>
          <w:szCs w:val="22"/>
        </w:rPr>
        <w:t>.</w:t>
      </w:r>
    </w:p>
    <w:p w14:paraId="6D330933" w14:textId="77777777" w:rsidR="0035371E" w:rsidRPr="00A924A4" w:rsidRDefault="0035371E"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Fonts w:ascii="Times New Roman" w:hAnsi="Times New Roman" w:cs="Times New Roman"/>
          <w:color w:val="222222"/>
          <w:sz w:val="22"/>
          <w:szCs w:val="22"/>
        </w:rPr>
        <w:t>Už kelionės laiką komandiruotės metu apmokama viengubu tarifu už faktiškai dirbtas valandas. Jei kelionė vyko po darbo dienos valandų, poilsio ar švenčių dieną, papildomai priklauso poilsio diena artimiausią darbo dieną iš karto po kelionės arba ši diena pridedama prie kasmetinių atostogų, už šią dieną paliekant darbo užmokestį.</w:t>
      </w:r>
    </w:p>
    <w:p w14:paraId="59F4DEF0" w14:textId="77777777" w:rsidR="0035371E" w:rsidRPr="00A924A4" w:rsidRDefault="0035371E" w:rsidP="007F604E">
      <w:pPr>
        <w:widowControl w:val="0"/>
        <w:numPr>
          <w:ilvl w:val="0"/>
          <w:numId w:val="19"/>
        </w:numPr>
        <w:tabs>
          <w:tab w:val="left" w:pos="1260"/>
        </w:tabs>
        <w:spacing w:after="80"/>
        <w:ind w:left="0" w:firstLine="851"/>
        <w:jc w:val="both"/>
        <w:rPr>
          <w:rStyle w:val="normal-h"/>
          <w:rFonts w:ascii="Times New Roman" w:hAnsi="Times New Roman" w:cs="Times New Roman"/>
          <w:sz w:val="22"/>
          <w:szCs w:val="22"/>
        </w:rPr>
      </w:pPr>
      <w:r w:rsidRPr="00A924A4">
        <w:rPr>
          <w:rStyle w:val="normal-h"/>
          <w:rFonts w:ascii="Times New Roman" w:hAnsi="Times New Roman" w:cs="Times New Roman"/>
          <w:color w:val="000000"/>
          <w:sz w:val="22"/>
          <w:szCs w:val="22"/>
        </w:rPr>
        <w:t xml:space="preserve">Komandiruotės metu darbuotojas turi dirbti įprastu darbo laiko režimu, jeigu </w:t>
      </w:r>
      <w:r w:rsidR="001057F0" w:rsidRPr="00A924A4">
        <w:rPr>
          <w:rStyle w:val="normal-h"/>
          <w:rFonts w:ascii="Times New Roman" w:hAnsi="Times New Roman" w:cs="Times New Roman"/>
          <w:color w:val="000000"/>
          <w:sz w:val="22"/>
          <w:szCs w:val="22"/>
        </w:rPr>
        <w:t>Įstaigos</w:t>
      </w:r>
      <w:r w:rsidRPr="00A924A4">
        <w:rPr>
          <w:rStyle w:val="normal-h"/>
          <w:rFonts w:ascii="Times New Roman" w:hAnsi="Times New Roman" w:cs="Times New Roman"/>
          <w:color w:val="000000"/>
          <w:sz w:val="22"/>
          <w:szCs w:val="22"/>
        </w:rPr>
        <w:t xml:space="preserve"> direktorius nėra nustatęs kitokių įpareigojimų</w:t>
      </w:r>
      <w:r w:rsidR="001057F0" w:rsidRPr="00A924A4">
        <w:rPr>
          <w:rStyle w:val="normal-h"/>
          <w:rFonts w:ascii="Times New Roman" w:hAnsi="Times New Roman" w:cs="Times New Roman"/>
          <w:color w:val="000000"/>
          <w:sz w:val="22"/>
          <w:szCs w:val="22"/>
        </w:rPr>
        <w:t>.</w:t>
      </w:r>
    </w:p>
    <w:p w14:paraId="22198F4E" w14:textId="77777777" w:rsidR="00CA23CD" w:rsidRPr="00A924A4" w:rsidRDefault="00CA23CD" w:rsidP="007F604E">
      <w:pPr>
        <w:widowControl w:val="0"/>
        <w:tabs>
          <w:tab w:val="left" w:pos="1260"/>
        </w:tabs>
        <w:spacing w:after="80"/>
        <w:ind w:left="491" w:firstLine="0"/>
        <w:jc w:val="both"/>
        <w:rPr>
          <w:rFonts w:ascii="Times New Roman" w:hAnsi="Times New Roman" w:cs="Times New Roman"/>
          <w:sz w:val="22"/>
          <w:szCs w:val="22"/>
        </w:rPr>
      </w:pPr>
    </w:p>
    <w:p w14:paraId="499B6F50" w14:textId="77777777" w:rsidR="00C9755D" w:rsidRPr="00A924A4" w:rsidRDefault="00C9755D" w:rsidP="007F604E">
      <w:pPr>
        <w:numPr>
          <w:ilvl w:val="0"/>
          <w:numId w:val="31"/>
        </w:numPr>
        <w:ind w:left="714" w:hanging="357"/>
        <w:jc w:val="center"/>
        <w:rPr>
          <w:rFonts w:ascii="Times New Roman" w:hAnsi="Times New Roman" w:cs="Times New Roman"/>
          <w:b/>
          <w:sz w:val="22"/>
          <w:szCs w:val="22"/>
        </w:rPr>
      </w:pPr>
      <w:r w:rsidRPr="00A924A4">
        <w:rPr>
          <w:rFonts w:ascii="Times New Roman" w:hAnsi="Times New Roman" w:cs="Times New Roman"/>
          <w:b/>
          <w:sz w:val="22"/>
          <w:szCs w:val="22"/>
          <w:lang w:eastAsia="en-US"/>
        </w:rPr>
        <w:t>SKYRIUS</w:t>
      </w:r>
    </w:p>
    <w:p w14:paraId="6B0A30F1" w14:textId="77777777" w:rsidR="00DC30F6" w:rsidRPr="00A924A4" w:rsidRDefault="00A80BA4" w:rsidP="007F604E">
      <w:pPr>
        <w:widowControl w:val="0"/>
        <w:spacing w:after="80"/>
        <w:ind w:firstLine="0"/>
        <w:jc w:val="center"/>
        <w:rPr>
          <w:rFonts w:ascii="Times New Roman" w:hAnsi="Times New Roman" w:cs="Times New Roman"/>
          <w:b/>
          <w:sz w:val="22"/>
          <w:szCs w:val="22"/>
        </w:rPr>
      </w:pPr>
      <w:r w:rsidRPr="00A924A4">
        <w:rPr>
          <w:rFonts w:ascii="Times New Roman" w:hAnsi="Times New Roman" w:cs="Times New Roman"/>
          <w:b/>
          <w:sz w:val="22"/>
          <w:szCs w:val="22"/>
        </w:rPr>
        <w:t>BAIGIAMOSIOS NUOSTATOS</w:t>
      </w:r>
    </w:p>
    <w:p w14:paraId="01048870" w14:textId="77777777" w:rsidR="00DC30F6" w:rsidRPr="00A924A4" w:rsidRDefault="00DC30F6" w:rsidP="007F604E">
      <w:pPr>
        <w:widowControl w:val="0"/>
        <w:numPr>
          <w:ilvl w:val="0"/>
          <w:numId w:val="19"/>
        </w:numPr>
        <w:tabs>
          <w:tab w:val="left" w:pos="1260"/>
        </w:tabs>
        <w:spacing w:after="80"/>
        <w:ind w:left="0" w:firstLine="851"/>
        <w:jc w:val="both"/>
        <w:rPr>
          <w:rStyle w:val="normal-h"/>
          <w:rFonts w:ascii="Times New Roman" w:hAnsi="Times New Roman" w:cs="Times New Roman"/>
          <w:color w:val="000000"/>
          <w:sz w:val="22"/>
          <w:szCs w:val="22"/>
        </w:rPr>
      </w:pPr>
      <w:r w:rsidRPr="00A924A4">
        <w:rPr>
          <w:rStyle w:val="normal-h"/>
          <w:rFonts w:ascii="Times New Roman" w:hAnsi="Times New Roman" w:cs="Times New Roman"/>
          <w:color w:val="000000"/>
          <w:sz w:val="22"/>
          <w:szCs w:val="22"/>
        </w:rPr>
        <w:t>Šis Aprašas peržiūrimas pasikeitus teisės aktams arba esant kitiems aktualiems darbo apmokėjimo sistemos pokyčiams.</w:t>
      </w:r>
    </w:p>
    <w:p w14:paraId="25F2DFF8" w14:textId="77777777" w:rsidR="00BD5674" w:rsidRPr="00A924A4" w:rsidRDefault="00DC30F6" w:rsidP="007F604E">
      <w:pPr>
        <w:widowControl w:val="0"/>
        <w:numPr>
          <w:ilvl w:val="0"/>
          <w:numId w:val="19"/>
        </w:numPr>
        <w:tabs>
          <w:tab w:val="left" w:pos="1260"/>
        </w:tabs>
        <w:spacing w:after="80"/>
        <w:ind w:left="0" w:firstLine="851"/>
        <w:jc w:val="both"/>
        <w:rPr>
          <w:rFonts w:ascii="Times New Roman" w:hAnsi="Times New Roman" w:cs="Times New Roman"/>
          <w:sz w:val="22"/>
          <w:szCs w:val="22"/>
        </w:rPr>
      </w:pPr>
      <w:r w:rsidRPr="00A924A4">
        <w:rPr>
          <w:rStyle w:val="normal-h"/>
          <w:rFonts w:ascii="Times New Roman" w:hAnsi="Times New Roman" w:cs="Times New Roman"/>
          <w:color w:val="000000"/>
          <w:sz w:val="22"/>
          <w:szCs w:val="22"/>
        </w:rPr>
        <w:t>Įstaiga turi teisę iš dalies arba visiškai pakeisti šį Aprašą</w:t>
      </w:r>
      <w:r w:rsidR="001057F0" w:rsidRPr="00A924A4">
        <w:rPr>
          <w:rStyle w:val="normal-h"/>
          <w:rFonts w:ascii="Times New Roman" w:hAnsi="Times New Roman" w:cs="Times New Roman"/>
          <w:color w:val="000000"/>
          <w:sz w:val="22"/>
          <w:szCs w:val="22"/>
        </w:rPr>
        <w:t xml:space="preserve"> ir jos priedus</w:t>
      </w:r>
      <w:r w:rsidRPr="00A924A4">
        <w:rPr>
          <w:rStyle w:val="normal-h"/>
          <w:rFonts w:ascii="Times New Roman" w:hAnsi="Times New Roman" w:cs="Times New Roman"/>
          <w:color w:val="000000"/>
          <w:sz w:val="22"/>
          <w:szCs w:val="22"/>
        </w:rPr>
        <w:t xml:space="preserve">. </w:t>
      </w:r>
      <w:bookmarkStart w:id="31" w:name="_Hlk183793017"/>
      <w:r w:rsidR="00BD5674" w:rsidRPr="00A924A4">
        <w:rPr>
          <w:rFonts w:ascii="Times New Roman" w:hAnsi="Times New Roman" w:cs="Times New Roman"/>
          <w:color w:val="000000"/>
          <w:sz w:val="22"/>
          <w:szCs w:val="22"/>
        </w:rPr>
        <w:t>Prieš nustatant ar keičiant darbo apmokėjimo sistemą turi būti įvykdytos informavimo ir konsultavimo procedūros Darbo kodekso nustatyta tvarka</w:t>
      </w:r>
      <w:bookmarkEnd w:id="31"/>
      <w:r w:rsidR="00BD5674" w:rsidRPr="00A924A4">
        <w:rPr>
          <w:rFonts w:ascii="Times New Roman" w:hAnsi="Times New Roman" w:cs="Times New Roman"/>
          <w:color w:val="000000"/>
          <w:sz w:val="22"/>
          <w:szCs w:val="22"/>
        </w:rPr>
        <w:t>.</w:t>
      </w:r>
    </w:p>
    <w:p w14:paraId="7186F82C" w14:textId="77777777" w:rsidR="002D75CD" w:rsidRPr="00A924A4" w:rsidRDefault="001057F0" w:rsidP="007F604E">
      <w:pPr>
        <w:widowControl w:val="0"/>
        <w:tabs>
          <w:tab w:val="left" w:pos="1260"/>
        </w:tabs>
        <w:spacing w:after="80"/>
        <w:ind w:firstLine="0"/>
        <w:jc w:val="center"/>
        <w:rPr>
          <w:rFonts w:ascii="Times New Roman" w:hAnsi="Times New Roman" w:cs="Times New Roman"/>
          <w:sz w:val="22"/>
          <w:szCs w:val="22"/>
        </w:rPr>
      </w:pPr>
      <w:r w:rsidRPr="00A924A4">
        <w:rPr>
          <w:rStyle w:val="normal-h"/>
          <w:rFonts w:ascii="Times New Roman" w:hAnsi="Times New Roman" w:cs="Times New Roman"/>
          <w:color w:val="000000"/>
          <w:sz w:val="22"/>
          <w:szCs w:val="22"/>
        </w:rPr>
        <w:t xml:space="preserve"> </w:t>
      </w:r>
      <w:r w:rsidR="002D75CD" w:rsidRPr="00A924A4">
        <w:rPr>
          <w:rFonts w:ascii="Times New Roman" w:hAnsi="Times New Roman" w:cs="Times New Roman"/>
          <w:sz w:val="22"/>
          <w:szCs w:val="22"/>
        </w:rPr>
        <w:t>______________</w:t>
      </w:r>
    </w:p>
    <w:p w14:paraId="61EB9579" w14:textId="77777777" w:rsidR="005C2278" w:rsidRPr="00A924A4" w:rsidRDefault="005C2278" w:rsidP="007F604E">
      <w:pPr>
        <w:widowControl w:val="0"/>
        <w:spacing w:after="80"/>
        <w:ind w:firstLine="0"/>
        <w:jc w:val="center"/>
        <w:rPr>
          <w:rFonts w:ascii="Times New Roman" w:hAnsi="Times New Roman" w:cs="Times New Roman"/>
          <w:sz w:val="22"/>
          <w:szCs w:val="22"/>
        </w:rPr>
      </w:pPr>
    </w:p>
    <w:p w14:paraId="307ED797" w14:textId="77777777" w:rsidR="00A924A4" w:rsidRPr="00694BC3" w:rsidRDefault="00A924A4" w:rsidP="00A924A4">
      <w:pPr>
        <w:widowControl w:val="0"/>
        <w:spacing w:after="80"/>
        <w:ind w:firstLine="0"/>
        <w:rPr>
          <w:rFonts w:ascii="Times New Roman" w:hAnsi="Times New Roman" w:cs="Times New Roman"/>
          <w:sz w:val="22"/>
          <w:szCs w:val="22"/>
        </w:rPr>
      </w:pPr>
    </w:p>
    <w:p w14:paraId="11F2460E" w14:textId="211ED0E4" w:rsidR="00A924A4" w:rsidRPr="00694BC3" w:rsidRDefault="00A924A4" w:rsidP="00694BC3">
      <w:pPr>
        <w:pStyle w:val="BodyText"/>
        <w:spacing w:before="192" w:line="252" w:lineRule="auto"/>
        <w:ind w:left="0" w:right="109" w:firstLine="0"/>
        <w:rPr>
          <w:spacing w:val="-1"/>
          <w:sz w:val="22"/>
          <w:szCs w:val="22"/>
          <w:lang w:val="lt-LT"/>
        </w:rPr>
      </w:pPr>
      <w:r w:rsidRPr="00694BC3">
        <w:rPr>
          <w:spacing w:val="-1"/>
          <w:sz w:val="22"/>
          <w:szCs w:val="22"/>
          <w:lang w:val="lt-LT"/>
        </w:rPr>
        <w:t>Suderinta</w:t>
      </w:r>
      <w:r w:rsidRPr="00694BC3">
        <w:rPr>
          <w:spacing w:val="-3"/>
          <w:sz w:val="22"/>
          <w:szCs w:val="22"/>
          <w:lang w:val="lt-LT"/>
        </w:rPr>
        <w:t xml:space="preserve"> </w:t>
      </w:r>
      <w:r w:rsidRPr="00694BC3">
        <w:rPr>
          <w:spacing w:val="-1"/>
          <w:sz w:val="22"/>
          <w:szCs w:val="22"/>
          <w:lang w:val="lt-LT"/>
        </w:rPr>
        <w:t>su</w:t>
      </w:r>
      <w:r w:rsidR="00A3419C">
        <w:rPr>
          <w:spacing w:val="-1"/>
          <w:sz w:val="22"/>
          <w:szCs w:val="22"/>
          <w:lang w:val="lt-LT"/>
        </w:rPr>
        <w:t>:</w:t>
      </w:r>
    </w:p>
    <w:p w14:paraId="69DAB5F0" w14:textId="60C194A0" w:rsidR="00A924A4" w:rsidRDefault="0030312D" w:rsidP="0030312D">
      <w:pPr>
        <w:pStyle w:val="BodyText"/>
        <w:spacing w:before="192" w:line="252" w:lineRule="auto"/>
        <w:ind w:left="0" w:right="109" w:firstLine="0"/>
        <w:rPr>
          <w:sz w:val="22"/>
          <w:szCs w:val="22"/>
          <w:lang w:val="lt-LT"/>
        </w:rPr>
      </w:pPr>
      <w:r>
        <w:rPr>
          <w:sz w:val="22"/>
          <w:szCs w:val="22"/>
          <w:lang w:val="lt-LT"/>
        </w:rPr>
        <w:t>Mokyklos taryba 2025-01-02 protokolu Nr. 1</w:t>
      </w:r>
    </w:p>
    <w:p w14:paraId="3E1165CC" w14:textId="61C53784" w:rsidR="0030312D" w:rsidRDefault="0030312D" w:rsidP="0030312D">
      <w:pPr>
        <w:pStyle w:val="BodyText"/>
        <w:spacing w:before="192" w:line="252" w:lineRule="auto"/>
        <w:ind w:left="0" w:right="109" w:firstLine="0"/>
        <w:rPr>
          <w:sz w:val="22"/>
          <w:szCs w:val="22"/>
          <w:lang w:val="lt-LT"/>
        </w:rPr>
      </w:pPr>
      <w:r>
        <w:rPr>
          <w:sz w:val="22"/>
          <w:szCs w:val="22"/>
          <w:lang w:val="lt-LT"/>
        </w:rPr>
        <w:t>Darbo taryba 2025-01-02 protokolu Nr. 1</w:t>
      </w:r>
    </w:p>
    <w:p w14:paraId="345EE96B" w14:textId="77777777" w:rsidR="0030312D" w:rsidRPr="00694BC3" w:rsidRDefault="0030312D" w:rsidP="00A924A4">
      <w:pPr>
        <w:pStyle w:val="BodyText"/>
        <w:spacing w:before="192" w:line="252" w:lineRule="auto"/>
        <w:ind w:right="109" w:firstLine="0"/>
        <w:rPr>
          <w:sz w:val="22"/>
          <w:szCs w:val="22"/>
          <w:lang w:val="lt-LT"/>
        </w:rPr>
      </w:pPr>
    </w:p>
    <w:p w14:paraId="65C29CAA" w14:textId="77777777" w:rsidR="00A924A4" w:rsidRPr="00694BC3" w:rsidRDefault="00A924A4" w:rsidP="00A924A4">
      <w:pPr>
        <w:ind w:firstLine="0"/>
        <w:rPr>
          <w:rFonts w:ascii="Times New Roman" w:hAnsi="Times New Roman" w:cs="Times New Roman"/>
          <w:sz w:val="22"/>
          <w:szCs w:val="22"/>
        </w:rPr>
      </w:pPr>
    </w:p>
    <w:p w14:paraId="760102F7" w14:textId="09154813" w:rsidR="00A924A4" w:rsidRPr="00694BC3" w:rsidRDefault="00A924A4" w:rsidP="00A924A4">
      <w:pPr>
        <w:pStyle w:val="BodyText"/>
        <w:tabs>
          <w:tab w:val="left" w:pos="5280"/>
        </w:tabs>
        <w:spacing w:before="175"/>
        <w:ind w:firstLine="0"/>
        <w:rPr>
          <w:spacing w:val="-1"/>
          <w:sz w:val="22"/>
          <w:szCs w:val="22"/>
          <w:lang w:val="lt-LT"/>
        </w:rPr>
      </w:pPr>
      <w:r w:rsidRPr="00694BC3">
        <w:rPr>
          <w:spacing w:val="-1"/>
          <w:sz w:val="22"/>
          <w:szCs w:val="22"/>
          <w:lang w:val="lt-LT"/>
        </w:rPr>
        <w:t>Mokyklos</w:t>
      </w:r>
      <w:r w:rsidRPr="00694BC3">
        <w:rPr>
          <w:sz w:val="22"/>
          <w:szCs w:val="22"/>
          <w:lang w:val="lt-LT"/>
        </w:rPr>
        <w:t xml:space="preserve"> </w:t>
      </w:r>
      <w:r w:rsidRPr="00694BC3">
        <w:rPr>
          <w:spacing w:val="-1"/>
          <w:sz w:val="22"/>
          <w:szCs w:val="22"/>
          <w:lang w:val="lt-LT"/>
        </w:rPr>
        <w:t>tarybos</w:t>
      </w:r>
      <w:r w:rsidRPr="00694BC3">
        <w:rPr>
          <w:sz w:val="22"/>
          <w:szCs w:val="22"/>
          <w:lang w:val="lt-LT"/>
        </w:rPr>
        <w:t xml:space="preserve"> pirmininkė</w:t>
      </w:r>
      <w:r w:rsidRPr="00694BC3">
        <w:rPr>
          <w:sz w:val="22"/>
          <w:szCs w:val="22"/>
          <w:lang w:val="lt-LT"/>
        </w:rPr>
        <w:tab/>
      </w:r>
      <w:r w:rsidR="0030312D">
        <w:rPr>
          <w:sz w:val="22"/>
          <w:szCs w:val="22"/>
          <w:lang w:val="lt-LT"/>
        </w:rPr>
        <w:tab/>
      </w:r>
      <w:r w:rsidR="0030312D">
        <w:rPr>
          <w:sz w:val="22"/>
          <w:szCs w:val="22"/>
          <w:lang w:val="lt-LT"/>
        </w:rPr>
        <w:tab/>
      </w:r>
      <w:r w:rsidRPr="00694BC3">
        <w:rPr>
          <w:spacing w:val="-1"/>
          <w:sz w:val="22"/>
          <w:szCs w:val="22"/>
          <w:lang w:val="lt-LT"/>
        </w:rPr>
        <w:t xml:space="preserve">Jadvyga Jankun </w:t>
      </w:r>
    </w:p>
    <w:p w14:paraId="568BE341" w14:textId="107AAF10" w:rsidR="00A924A4" w:rsidRPr="00694BC3" w:rsidRDefault="00A924A4" w:rsidP="00A924A4">
      <w:pPr>
        <w:pStyle w:val="BodyText"/>
        <w:tabs>
          <w:tab w:val="left" w:pos="5280"/>
        </w:tabs>
        <w:spacing w:before="175"/>
        <w:ind w:firstLine="0"/>
        <w:rPr>
          <w:sz w:val="22"/>
          <w:szCs w:val="22"/>
          <w:lang w:val="lt-LT"/>
        </w:rPr>
      </w:pPr>
      <w:r w:rsidRPr="00694BC3">
        <w:rPr>
          <w:spacing w:val="-1"/>
          <w:sz w:val="22"/>
          <w:szCs w:val="22"/>
          <w:lang w:val="lt-LT"/>
        </w:rPr>
        <w:t xml:space="preserve">Darbo tarybos pirmininkė </w:t>
      </w:r>
      <w:r w:rsidRPr="00694BC3">
        <w:rPr>
          <w:spacing w:val="-1"/>
          <w:sz w:val="22"/>
          <w:szCs w:val="22"/>
          <w:lang w:val="lt-LT"/>
        </w:rPr>
        <w:tab/>
      </w:r>
      <w:r w:rsidR="0030312D">
        <w:rPr>
          <w:spacing w:val="-1"/>
          <w:sz w:val="22"/>
          <w:szCs w:val="22"/>
          <w:lang w:val="lt-LT"/>
        </w:rPr>
        <w:tab/>
      </w:r>
      <w:r w:rsidR="0030312D">
        <w:rPr>
          <w:spacing w:val="-1"/>
          <w:sz w:val="22"/>
          <w:szCs w:val="22"/>
          <w:lang w:val="lt-LT"/>
        </w:rPr>
        <w:tab/>
      </w:r>
      <w:r w:rsidRPr="00694BC3">
        <w:rPr>
          <w:spacing w:val="-1"/>
          <w:sz w:val="22"/>
          <w:szCs w:val="22"/>
          <w:lang w:val="lt-LT"/>
        </w:rPr>
        <w:t xml:space="preserve">Halina Macutkevič </w:t>
      </w:r>
    </w:p>
    <w:p w14:paraId="25D23154" w14:textId="78C81FF4" w:rsidR="00925688" w:rsidRPr="00694BC3" w:rsidRDefault="005C2278" w:rsidP="00A924A4">
      <w:pPr>
        <w:widowControl w:val="0"/>
        <w:spacing w:after="80"/>
        <w:ind w:firstLine="0"/>
        <w:rPr>
          <w:rFonts w:ascii="Times New Roman" w:hAnsi="Times New Roman" w:cs="Times New Roman"/>
          <w:sz w:val="22"/>
          <w:szCs w:val="22"/>
        </w:rPr>
      </w:pPr>
      <w:r w:rsidRPr="00694BC3">
        <w:rPr>
          <w:rFonts w:ascii="Times New Roman" w:hAnsi="Times New Roman" w:cs="Times New Roman"/>
          <w:sz w:val="22"/>
          <w:szCs w:val="22"/>
        </w:rPr>
        <w:br w:type="page"/>
      </w:r>
    </w:p>
    <w:tbl>
      <w:tblPr>
        <w:tblW w:w="0" w:type="auto"/>
        <w:tblLook w:val="04A0" w:firstRow="1" w:lastRow="0" w:firstColumn="1" w:lastColumn="0" w:noHBand="0" w:noVBand="1"/>
      </w:tblPr>
      <w:tblGrid>
        <w:gridCol w:w="5014"/>
        <w:gridCol w:w="5051"/>
      </w:tblGrid>
      <w:tr w:rsidR="00925688" w:rsidRPr="00A924A4" w14:paraId="0A220A3B" w14:textId="77777777" w:rsidTr="008F22FD">
        <w:tc>
          <w:tcPr>
            <w:tcW w:w="5140" w:type="dxa"/>
            <w:shd w:val="clear" w:color="auto" w:fill="auto"/>
          </w:tcPr>
          <w:p w14:paraId="0BBB2C59" w14:textId="77777777" w:rsidR="00925688" w:rsidRPr="00A924A4" w:rsidRDefault="00925688" w:rsidP="008F22FD">
            <w:pPr>
              <w:widowControl w:val="0"/>
              <w:spacing w:after="80"/>
              <w:ind w:firstLine="0"/>
              <w:jc w:val="center"/>
              <w:rPr>
                <w:rFonts w:ascii="Times New Roman" w:hAnsi="Times New Roman" w:cs="Times New Roman"/>
                <w:sz w:val="22"/>
                <w:szCs w:val="22"/>
              </w:rPr>
            </w:pPr>
            <w:bookmarkStart w:id="32" w:name="_Hlk156924630"/>
            <w:bookmarkStart w:id="33" w:name="_Hlk183776876"/>
          </w:p>
        </w:tc>
        <w:tc>
          <w:tcPr>
            <w:tcW w:w="5141" w:type="dxa"/>
            <w:shd w:val="clear" w:color="auto" w:fill="auto"/>
          </w:tcPr>
          <w:p w14:paraId="26A11B17" w14:textId="3DA91E0A" w:rsidR="00925688" w:rsidRPr="00694BC3" w:rsidRDefault="0092682B" w:rsidP="00C94D6E">
            <w:pPr>
              <w:ind w:firstLine="0"/>
              <w:jc w:val="center"/>
              <w:rPr>
                <w:rFonts w:ascii="Times New Roman" w:eastAsia="SimSun" w:hAnsi="Times New Roman" w:cs="Times New Roman"/>
                <w:b/>
              </w:rPr>
            </w:pPr>
            <w:r w:rsidRPr="00694BC3">
              <w:rPr>
                <w:rFonts w:ascii="Times New Roman" w:eastAsia="SimSun" w:hAnsi="Times New Roman" w:cs="Times New Roman"/>
                <w:b/>
              </w:rPr>
              <w:t>VILNIAUS DARŽELIO-MOKYKLOS „ŠALTINĖLIS“</w:t>
            </w:r>
          </w:p>
          <w:p w14:paraId="0D990325" w14:textId="77777777" w:rsidR="00925688" w:rsidRPr="00694BC3" w:rsidRDefault="00925688" w:rsidP="00C94D6E">
            <w:pPr>
              <w:ind w:firstLine="0"/>
              <w:jc w:val="center"/>
              <w:rPr>
                <w:rFonts w:ascii="Times New Roman" w:hAnsi="Times New Roman" w:cs="Times New Roman"/>
                <w:b/>
              </w:rPr>
            </w:pPr>
            <w:r w:rsidRPr="00694BC3">
              <w:rPr>
                <w:rFonts w:ascii="Times New Roman" w:hAnsi="Times New Roman" w:cs="Times New Roman"/>
                <w:b/>
              </w:rPr>
              <w:t>DARBO APMOKĖJIMO SISTEMOS APRAŠO</w:t>
            </w:r>
          </w:p>
          <w:p w14:paraId="421A685A" w14:textId="77777777" w:rsidR="00925688" w:rsidRPr="00A924A4" w:rsidRDefault="00925688" w:rsidP="008F22FD">
            <w:pPr>
              <w:spacing w:after="80"/>
              <w:ind w:firstLine="0"/>
              <w:jc w:val="center"/>
              <w:rPr>
                <w:rFonts w:ascii="Times New Roman" w:hAnsi="Times New Roman" w:cs="Times New Roman"/>
                <w:sz w:val="22"/>
                <w:szCs w:val="22"/>
              </w:rPr>
            </w:pPr>
            <w:r w:rsidRPr="00694BC3">
              <w:rPr>
                <w:rFonts w:ascii="Times New Roman" w:hAnsi="Times New Roman" w:cs="Times New Roman"/>
                <w:b/>
              </w:rPr>
              <w:t>1 priedas</w:t>
            </w:r>
          </w:p>
        </w:tc>
      </w:tr>
    </w:tbl>
    <w:p w14:paraId="56EF427D" w14:textId="77777777" w:rsidR="001057F0" w:rsidRPr="00A924A4" w:rsidRDefault="001057F0" w:rsidP="007F604E">
      <w:pPr>
        <w:widowControl w:val="0"/>
        <w:spacing w:after="80"/>
        <w:ind w:firstLine="0"/>
        <w:jc w:val="center"/>
        <w:rPr>
          <w:rFonts w:ascii="Times New Roman" w:hAnsi="Times New Roman" w:cs="Times New Roman"/>
          <w:sz w:val="22"/>
          <w:szCs w:val="22"/>
        </w:rPr>
      </w:pPr>
    </w:p>
    <w:p w14:paraId="33D69312" w14:textId="77777777" w:rsidR="00925688" w:rsidRPr="00A924A4" w:rsidRDefault="00925688" w:rsidP="007F604E">
      <w:pPr>
        <w:ind w:firstLine="0"/>
        <w:jc w:val="center"/>
        <w:rPr>
          <w:rFonts w:ascii="Times New Roman" w:hAnsi="Times New Roman" w:cs="Times New Roman"/>
          <w:b/>
          <w:bCs/>
          <w:sz w:val="22"/>
          <w:szCs w:val="22"/>
        </w:rPr>
      </w:pPr>
      <w:r w:rsidRPr="00A924A4">
        <w:rPr>
          <w:rFonts w:ascii="Times New Roman" w:hAnsi="Times New Roman" w:cs="Times New Roman"/>
          <w:b/>
          <w:bCs/>
          <w:sz w:val="22"/>
          <w:szCs w:val="22"/>
        </w:rPr>
        <w:t>PAREIGINIŲ ALGŲ KOEFICIENTŲ INTERVALAI</w:t>
      </w:r>
    </w:p>
    <w:bookmarkEnd w:id="32"/>
    <w:p w14:paraId="49D4F553" w14:textId="77777777" w:rsidR="00925688" w:rsidRPr="00A924A4" w:rsidRDefault="00925688" w:rsidP="007F604E">
      <w:pPr>
        <w:jc w:val="center"/>
        <w:rPr>
          <w:rFonts w:ascii="Times New Roman" w:hAnsi="Times New Roman" w:cs="Times New Roman"/>
          <w:b/>
          <w:bCs/>
          <w:sz w:val="22"/>
          <w:szCs w:val="22"/>
        </w:rPr>
      </w:pPr>
    </w:p>
    <w:p w14:paraId="43D9EE0F" w14:textId="77777777" w:rsidR="00C27D09" w:rsidRPr="00A924A4" w:rsidRDefault="00C27D09" w:rsidP="007F604E">
      <w:pPr>
        <w:widowControl w:val="0"/>
        <w:spacing w:after="80"/>
        <w:ind w:firstLine="0"/>
        <w:jc w:val="center"/>
        <w:rPr>
          <w:rFonts w:ascii="Times New Roman" w:hAnsi="Times New Roman" w:cs="Times New Roman"/>
          <w:sz w:val="22"/>
          <w:szCs w:val="22"/>
        </w:rPr>
      </w:pPr>
    </w:p>
    <w:tbl>
      <w:tblPr>
        <w:tblW w:w="10055" w:type="dxa"/>
        <w:tblCellMar>
          <w:left w:w="0" w:type="dxa"/>
          <w:right w:w="0" w:type="dxa"/>
        </w:tblCellMar>
        <w:tblLook w:val="04A0" w:firstRow="1" w:lastRow="0" w:firstColumn="1" w:lastColumn="0" w:noHBand="0" w:noVBand="1"/>
      </w:tblPr>
      <w:tblGrid>
        <w:gridCol w:w="3959"/>
        <w:gridCol w:w="1276"/>
        <w:gridCol w:w="1418"/>
        <w:gridCol w:w="1559"/>
        <w:gridCol w:w="1843"/>
      </w:tblGrid>
      <w:tr w:rsidR="006C5968" w:rsidRPr="00A924A4" w14:paraId="0B3A34C6" w14:textId="77777777" w:rsidTr="006C5968">
        <w:trPr>
          <w:trHeight w:val="300"/>
        </w:trPr>
        <w:tc>
          <w:tcPr>
            <w:tcW w:w="395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4875CC4" w14:textId="77777777" w:rsidR="006C5968" w:rsidRPr="00A924A4" w:rsidRDefault="006C5968" w:rsidP="006C5968">
            <w:pPr>
              <w:ind w:firstLine="0"/>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 </w:t>
            </w:r>
          </w:p>
        </w:tc>
        <w:tc>
          <w:tcPr>
            <w:tcW w:w="6096" w:type="dxa"/>
            <w:gridSpan w:val="4"/>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47FE8B7E" w14:textId="77777777" w:rsidR="006C5968" w:rsidRPr="00A924A4" w:rsidRDefault="006C5968" w:rsidP="006C5968">
            <w:pPr>
              <w:ind w:firstLine="0"/>
              <w:jc w:val="center"/>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Pareiginės algos koeficientai</w:t>
            </w:r>
          </w:p>
        </w:tc>
      </w:tr>
      <w:tr w:rsidR="006C5968" w:rsidRPr="00A924A4" w14:paraId="364198DA" w14:textId="77777777" w:rsidTr="006C5968">
        <w:trPr>
          <w:trHeight w:val="300"/>
        </w:trPr>
        <w:tc>
          <w:tcPr>
            <w:tcW w:w="395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30734CB" w14:textId="77777777" w:rsidR="006C5968" w:rsidRPr="00A924A4" w:rsidRDefault="006C5968" w:rsidP="006C5968">
            <w:pPr>
              <w:ind w:firstLine="0"/>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 </w:t>
            </w:r>
          </w:p>
        </w:tc>
        <w:tc>
          <w:tcPr>
            <w:tcW w:w="6096" w:type="dxa"/>
            <w:gridSpan w:val="4"/>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568137AC" w14:textId="77777777" w:rsidR="006C5968" w:rsidRPr="00A924A4" w:rsidRDefault="006C5968" w:rsidP="006C5968">
            <w:pPr>
              <w:ind w:firstLine="0"/>
              <w:jc w:val="center"/>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Profesinio darbo patirtis (metais)</w:t>
            </w:r>
          </w:p>
        </w:tc>
      </w:tr>
      <w:tr w:rsidR="006C5968" w:rsidRPr="00A924A4" w14:paraId="3EE0DE41" w14:textId="77777777" w:rsidTr="006C5968">
        <w:trPr>
          <w:trHeight w:val="840"/>
        </w:trPr>
        <w:tc>
          <w:tcPr>
            <w:tcW w:w="395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D91B518" w14:textId="77777777" w:rsidR="006C5968" w:rsidRPr="00A924A4" w:rsidRDefault="006C5968" w:rsidP="006C5968">
            <w:pPr>
              <w:ind w:firstLine="0"/>
              <w:jc w:val="center"/>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Pareigybės grupė</w:t>
            </w: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9DD21A7" w14:textId="77777777" w:rsidR="006C5968" w:rsidRPr="00A924A4" w:rsidRDefault="006C5968" w:rsidP="006C5968">
            <w:pPr>
              <w:ind w:firstLine="0"/>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iki 2 metų</w:t>
            </w:r>
          </w:p>
        </w:tc>
        <w:tc>
          <w:tcPr>
            <w:tcW w:w="141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360C588" w14:textId="77777777" w:rsidR="006C5968" w:rsidRPr="00A924A4" w:rsidRDefault="006C5968" w:rsidP="006C5968">
            <w:pPr>
              <w:ind w:firstLine="0"/>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nuo daugiau kaip 2 iki 5</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286BF48" w14:textId="77777777" w:rsidR="006C5968" w:rsidRPr="00A924A4" w:rsidRDefault="006C5968" w:rsidP="006C5968">
            <w:pPr>
              <w:ind w:firstLine="0"/>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nuo daugiau kaip 5 iki 10</w:t>
            </w:r>
          </w:p>
        </w:tc>
        <w:tc>
          <w:tcPr>
            <w:tcW w:w="184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66514EF" w14:textId="77777777" w:rsidR="006C5968" w:rsidRPr="00A924A4" w:rsidRDefault="006C5968" w:rsidP="006C5968">
            <w:pPr>
              <w:ind w:firstLine="0"/>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daugiau kaip 10</w:t>
            </w:r>
          </w:p>
        </w:tc>
      </w:tr>
      <w:tr w:rsidR="006C5968" w:rsidRPr="00A924A4" w14:paraId="3D461506" w14:textId="77777777" w:rsidTr="006C5968">
        <w:trPr>
          <w:trHeight w:val="552"/>
        </w:trPr>
        <w:tc>
          <w:tcPr>
            <w:tcW w:w="3959"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53BB3DC0" w14:textId="77777777" w:rsidR="006C5968" w:rsidRPr="00A924A4" w:rsidRDefault="006C5968" w:rsidP="006C5968">
            <w:pPr>
              <w:ind w:firstLine="0"/>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Įstaigos direktoriaus pavaduotojas (-ai), kurio (-ių) pareigybė priskiriama A lygiui*</w:t>
            </w:r>
          </w:p>
        </w:tc>
        <w:tc>
          <w:tcPr>
            <w:tcW w:w="1276"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14:paraId="513CDC4B" w14:textId="77777777" w:rsidR="006C5968" w:rsidRPr="00A924A4" w:rsidRDefault="006C5968" w:rsidP="006C5968">
            <w:pPr>
              <w:ind w:firstLine="0"/>
              <w:jc w:val="center"/>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1,04 - 1,15</w:t>
            </w:r>
          </w:p>
        </w:tc>
        <w:tc>
          <w:tcPr>
            <w:tcW w:w="1418"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14:paraId="26DC1884" w14:textId="2786309E" w:rsidR="006C5968" w:rsidRPr="00A924A4" w:rsidRDefault="006C5968" w:rsidP="006C5968">
            <w:pPr>
              <w:ind w:firstLine="0"/>
              <w:jc w:val="center"/>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1,0</w:t>
            </w:r>
            <w:r w:rsidR="00A50B73" w:rsidRPr="00A924A4">
              <w:rPr>
                <w:rFonts w:ascii="Times New Roman" w:hAnsi="Times New Roman" w:cs="Times New Roman"/>
                <w:i/>
                <w:iCs/>
                <w:sz w:val="22"/>
                <w:szCs w:val="22"/>
                <w:lang w:eastAsia="en-GB"/>
              </w:rPr>
              <w:t>4</w:t>
            </w:r>
            <w:r w:rsidRPr="00A924A4">
              <w:rPr>
                <w:rFonts w:ascii="Times New Roman" w:hAnsi="Times New Roman" w:cs="Times New Roman"/>
                <w:i/>
                <w:iCs/>
                <w:sz w:val="22"/>
                <w:szCs w:val="22"/>
                <w:lang w:eastAsia="en-GB"/>
              </w:rPr>
              <w:t xml:space="preserve"> - 1,</w:t>
            </w:r>
            <w:r w:rsidR="00A50B73" w:rsidRPr="00A924A4">
              <w:rPr>
                <w:rFonts w:ascii="Times New Roman" w:hAnsi="Times New Roman" w:cs="Times New Roman"/>
                <w:i/>
                <w:iCs/>
                <w:sz w:val="22"/>
                <w:szCs w:val="22"/>
                <w:lang w:eastAsia="en-GB"/>
              </w:rPr>
              <w:t>58</w:t>
            </w:r>
          </w:p>
        </w:tc>
        <w:tc>
          <w:tcPr>
            <w:tcW w:w="1559"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14:paraId="64A54FAD" w14:textId="79664C46" w:rsidR="006C5968" w:rsidRPr="00A924A4" w:rsidRDefault="006C5968" w:rsidP="006C5968">
            <w:pPr>
              <w:ind w:firstLine="0"/>
              <w:jc w:val="center"/>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1,</w:t>
            </w:r>
            <w:r w:rsidR="00A50B73" w:rsidRPr="00A924A4">
              <w:rPr>
                <w:rFonts w:ascii="Times New Roman" w:hAnsi="Times New Roman" w:cs="Times New Roman"/>
                <w:i/>
                <w:iCs/>
                <w:sz w:val="22"/>
                <w:szCs w:val="22"/>
                <w:lang w:eastAsia="en-GB"/>
              </w:rPr>
              <w:t>05</w:t>
            </w:r>
            <w:r w:rsidRPr="00A924A4">
              <w:rPr>
                <w:rFonts w:ascii="Times New Roman" w:hAnsi="Times New Roman" w:cs="Times New Roman"/>
                <w:i/>
                <w:iCs/>
                <w:sz w:val="22"/>
                <w:szCs w:val="22"/>
                <w:lang w:eastAsia="en-GB"/>
              </w:rPr>
              <w:t xml:space="preserve"> - 1,</w:t>
            </w:r>
            <w:r w:rsidR="00A50B73" w:rsidRPr="00A924A4">
              <w:rPr>
                <w:rFonts w:ascii="Times New Roman" w:hAnsi="Times New Roman" w:cs="Times New Roman"/>
                <w:i/>
                <w:iCs/>
                <w:sz w:val="22"/>
                <w:szCs w:val="22"/>
                <w:lang w:eastAsia="en-GB"/>
              </w:rPr>
              <w:t>64</w:t>
            </w:r>
          </w:p>
        </w:tc>
        <w:tc>
          <w:tcPr>
            <w:tcW w:w="1843"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14:paraId="34EE83E1" w14:textId="3C4041F5" w:rsidR="006C5968" w:rsidRPr="00A924A4" w:rsidRDefault="006C5968" w:rsidP="006C5968">
            <w:pPr>
              <w:ind w:firstLine="0"/>
              <w:jc w:val="center"/>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1,</w:t>
            </w:r>
            <w:r w:rsidR="00A50B73" w:rsidRPr="00A924A4">
              <w:rPr>
                <w:rFonts w:ascii="Times New Roman" w:hAnsi="Times New Roman" w:cs="Times New Roman"/>
                <w:i/>
                <w:iCs/>
                <w:sz w:val="22"/>
                <w:szCs w:val="22"/>
                <w:lang w:eastAsia="en-GB"/>
              </w:rPr>
              <w:t>21</w:t>
            </w:r>
            <w:r w:rsidRPr="00A924A4">
              <w:rPr>
                <w:rFonts w:ascii="Times New Roman" w:hAnsi="Times New Roman" w:cs="Times New Roman"/>
                <w:i/>
                <w:iCs/>
                <w:sz w:val="22"/>
                <w:szCs w:val="22"/>
                <w:lang w:eastAsia="en-GB"/>
              </w:rPr>
              <w:t xml:space="preserve"> - 1,</w:t>
            </w:r>
            <w:r w:rsidR="00A50B73" w:rsidRPr="00A924A4">
              <w:rPr>
                <w:rFonts w:ascii="Times New Roman" w:hAnsi="Times New Roman" w:cs="Times New Roman"/>
                <w:i/>
                <w:iCs/>
                <w:sz w:val="22"/>
                <w:szCs w:val="22"/>
                <w:lang w:eastAsia="en-GB"/>
              </w:rPr>
              <w:t>69</w:t>
            </w:r>
          </w:p>
        </w:tc>
      </w:tr>
      <w:tr w:rsidR="006C5968" w:rsidRPr="00A924A4" w14:paraId="1FA7C047" w14:textId="77777777" w:rsidTr="006C5968">
        <w:trPr>
          <w:trHeight w:val="300"/>
        </w:trPr>
        <w:tc>
          <w:tcPr>
            <w:tcW w:w="395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4A14931" w14:textId="77777777" w:rsidR="006C5968" w:rsidRPr="00A924A4" w:rsidRDefault="006C5968" w:rsidP="006C5968">
            <w:pPr>
              <w:ind w:firstLine="0"/>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*išskyrus pavaduotoją ugdymui</w:t>
            </w:r>
          </w:p>
        </w:tc>
        <w:tc>
          <w:tcPr>
            <w:tcW w:w="1276" w:type="dxa"/>
            <w:vMerge/>
            <w:tcBorders>
              <w:top w:val="nil"/>
              <w:left w:val="single" w:sz="8" w:space="0" w:color="auto"/>
              <w:bottom w:val="single" w:sz="8" w:space="0" w:color="000000"/>
              <w:right w:val="single" w:sz="8" w:space="0" w:color="auto"/>
            </w:tcBorders>
            <w:vAlign w:val="center"/>
            <w:hideMark/>
          </w:tcPr>
          <w:p w14:paraId="7A81B79C" w14:textId="77777777" w:rsidR="006C5968" w:rsidRPr="00A924A4" w:rsidRDefault="006C5968" w:rsidP="006C5968">
            <w:pPr>
              <w:ind w:firstLine="0"/>
              <w:rPr>
                <w:rFonts w:ascii="Times New Roman" w:hAnsi="Times New Roman" w:cs="Times New Roman"/>
                <w:i/>
                <w:iCs/>
                <w:sz w:val="22"/>
                <w:szCs w:val="22"/>
                <w:lang w:eastAsia="en-GB"/>
              </w:rPr>
            </w:pPr>
          </w:p>
        </w:tc>
        <w:tc>
          <w:tcPr>
            <w:tcW w:w="1418" w:type="dxa"/>
            <w:vMerge/>
            <w:tcBorders>
              <w:top w:val="nil"/>
              <w:left w:val="single" w:sz="8" w:space="0" w:color="auto"/>
              <w:bottom w:val="single" w:sz="8" w:space="0" w:color="000000"/>
              <w:right w:val="single" w:sz="8" w:space="0" w:color="auto"/>
            </w:tcBorders>
            <w:vAlign w:val="center"/>
            <w:hideMark/>
          </w:tcPr>
          <w:p w14:paraId="5D6DE191" w14:textId="77777777" w:rsidR="006C5968" w:rsidRPr="00A924A4" w:rsidRDefault="006C5968" w:rsidP="006C5968">
            <w:pPr>
              <w:ind w:firstLine="0"/>
              <w:rPr>
                <w:rFonts w:ascii="Times New Roman" w:hAnsi="Times New Roman" w:cs="Times New Roman"/>
                <w:i/>
                <w:iCs/>
                <w:sz w:val="22"/>
                <w:szCs w:val="22"/>
                <w:lang w:eastAsia="en-GB"/>
              </w:rPr>
            </w:pPr>
          </w:p>
        </w:tc>
        <w:tc>
          <w:tcPr>
            <w:tcW w:w="1559" w:type="dxa"/>
            <w:vMerge/>
            <w:tcBorders>
              <w:top w:val="nil"/>
              <w:left w:val="single" w:sz="8" w:space="0" w:color="auto"/>
              <w:bottom w:val="single" w:sz="8" w:space="0" w:color="000000"/>
              <w:right w:val="single" w:sz="8" w:space="0" w:color="auto"/>
            </w:tcBorders>
            <w:vAlign w:val="center"/>
            <w:hideMark/>
          </w:tcPr>
          <w:p w14:paraId="5B73684B" w14:textId="77777777" w:rsidR="006C5968" w:rsidRPr="00A924A4" w:rsidRDefault="006C5968" w:rsidP="006C5968">
            <w:pPr>
              <w:ind w:firstLine="0"/>
              <w:rPr>
                <w:rFonts w:ascii="Times New Roman" w:hAnsi="Times New Roman" w:cs="Times New Roman"/>
                <w:i/>
                <w:iCs/>
                <w:sz w:val="22"/>
                <w:szCs w:val="22"/>
                <w:lang w:eastAsia="en-GB"/>
              </w:rPr>
            </w:pPr>
          </w:p>
        </w:tc>
        <w:tc>
          <w:tcPr>
            <w:tcW w:w="1843" w:type="dxa"/>
            <w:vMerge/>
            <w:tcBorders>
              <w:top w:val="nil"/>
              <w:left w:val="single" w:sz="8" w:space="0" w:color="auto"/>
              <w:bottom w:val="single" w:sz="8" w:space="0" w:color="000000"/>
              <w:right w:val="single" w:sz="8" w:space="0" w:color="auto"/>
            </w:tcBorders>
            <w:vAlign w:val="center"/>
            <w:hideMark/>
          </w:tcPr>
          <w:p w14:paraId="7574DF4F" w14:textId="77777777" w:rsidR="006C5968" w:rsidRPr="00A924A4" w:rsidRDefault="006C5968" w:rsidP="006C5968">
            <w:pPr>
              <w:ind w:firstLine="0"/>
              <w:rPr>
                <w:rFonts w:ascii="Times New Roman" w:hAnsi="Times New Roman" w:cs="Times New Roman"/>
                <w:i/>
                <w:iCs/>
                <w:sz w:val="22"/>
                <w:szCs w:val="22"/>
                <w:lang w:eastAsia="en-GB"/>
              </w:rPr>
            </w:pPr>
          </w:p>
        </w:tc>
      </w:tr>
      <w:tr w:rsidR="00C7472F" w:rsidRPr="00A924A4" w14:paraId="41D64341" w14:textId="77777777" w:rsidTr="00960219">
        <w:trPr>
          <w:trHeight w:val="300"/>
        </w:trPr>
        <w:tc>
          <w:tcPr>
            <w:tcW w:w="395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0E946B7" w14:textId="77777777" w:rsidR="00C7472F" w:rsidRPr="00A924A4" w:rsidRDefault="00C7472F" w:rsidP="00960219">
            <w:pPr>
              <w:ind w:firstLine="0"/>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VDM specialistas</w:t>
            </w:r>
          </w:p>
        </w:tc>
        <w:tc>
          <w:tcPr>
            <w:tcW w:w="127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04AD4B0" w14:textId="77777777" w:rsidR="00C7472F" w:rsidRPr="00A924A4" w:rsidRDefault="00C7472F" w:rsidP="00960219">
            <w:pPr>
              <w:ind w:firstLine="0"/>
              <w:jc w:val="center"/>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0,9</w:t>
            </w:r>
          </w:p>
        </w:tc>
        <w:tc>
          <w:tcPr>
            <w:tcW w:w="141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1CE47AC" w14:textId="77777777" w:rsidR="00C7472F" w:rsidRPr="00A924A4" w:rsidRDefault="00C7472F" w:rsidP="00960219">
            <w:pPr>
              <w:ind w:firstLine="0"/>
              <w:jc w:val="center"/>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0,9</w:t>
            </w:r>
          </w:p>
        </w:tc>
        <w:tc>
          <w:tcPr>
            <w:tcW w:w="155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1A03BE5" w14:textId="77777777" w:rsidR="00C7472F" w:rsidRPr="00A924A4" w:rsidRDefault="00C7472F" w:rsidP="00960219">
            <w:pPr>
              <w:ind w:firstLine="0"/>
              <w:jc w:val="center"/>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0,9</w:t>
            </w:r>
          </w:p>
        </w:tc>
        <w:tc>
          <w:tcPr>
            <w:tcW w:w="184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B2692AF" w14:textId="77777777" w:rsidR="00C7472F" w:rsidRPr="00A924A4" w:rsidRDefault="00C7472F" w:rsidP="00960219">
            <w:pPr>
              <w:ind w:firstLine="0"/>
              <w:jc w:val="center"/>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0,9</w:t>
            </w:r>
          </w:p>
        </w:tc>
      </w:tr>
      <w:tr w:rsidR="006C5968" w:rsidRPr="00A924A4" w14:paraId="50FE2D92" w14:textId="77777777" w:rsidTr="006C5968">
        <w:trPr>
          <w:trHeight w:val="876"/>
        </w:trPr>
        <w:tc>
          <w:tcPr>
            <w:tcW w:w="395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E3318D4" w14:textId="7F2C8E72" w:rsidR="006C5968" w:rsidRPr="00A924A4" w:rsidRDefault="006C5968" w:rsidP="006C5968">
            <w:pPr>
              <w:ind w:firstLine="0"/>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 xml:space="preserve">Specialistai, kurių pareigybės priskiriamos A lygiui </w:t>
            </w:r>
          </w:p>
        </w:tc>
        <w:tc>
          <w:tcPr>
            <w:tcW w:w="127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94C5B03" w14:textId="5E0D72C9" w:rsidR="006C5968" w:rsidRPr="00A924A4" w:rsidRDefault="006C5968" w:rsidP="006C5968">
            <w:pPr>
              <w:ind w:firstLine="0"/>
              <w:jc w:val="center"/>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0,</w:t>
            </w:r>
            <w:r w:rsidR="00EA21BB" w:rsidRPr="00A924A4">
              <w:rPr>
                <w:rFonts w:ascii="Times New Roman" w:hAnsi="Times New Roman" w:cs="Times New Roman"/>
                <w:i/>
                <w:iCs/>
                <w:sz w:val="22"/>
                <w:szCs w:val="22"/>
                <w:lang w:eastAsia="en-GB"/>
              </w:rPr>
              <w:t>7</w:t>
            </w:r>
            <w:r w:rsidRPr="00A924A4">
              <w:rPr>
                <w:rFonts w:ascii="Times New Roman" w:hAnsi="Times New Roman" w:cs="Times New Roman"/>
                <w:i/>
                <w:iCs/>
                <w:sz w:val="22"/>
                <w:szCs w:val="22"/>
                <w:lang w:eastAsia="en-GB"/>
              </w:rPr>
              <w:t xml:space="preserve"> - 1,0</w:t>
            </w:r>
            <w:r w:rsidR="00EA21BB" w:rsidRPr="00A924A4">
              <w:rPr>
                <w:rFonts w:ascii="Times New Roman" w:hAnsi="Times New Roman" w:cs="Times New Roman"/>
                <w:i/>
                <w:iCs/>
                <w:sz w:val="22"/>
                <w:szCs w:val="22"/>
                <w:lang w:eastAsia="en-GB"/>
              </w:rPr>
              <w:t>9</w:t>
            </w:r>
          </w:p>
        </w:tc>
        <w:tc>
          <w:tcPr>
            <w:tcW w:w="141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14C6A17" w14:textId="67ABAA72" w:rsidR="006C5968" w:rsidRPr="00A924A4" w:rsidRDefault="006C5968" w:rsidP="006C5968">
            <w:pPr>
              <w:ind w:firstLine="0"/>
              <w:jc w:val="center"/>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0,85 - 1,</w:t>
            </w:r>
            <w:r w:rsidR="00EA21BB" w:rsidRPr="00A924A4">
              <w:rPr>
                <w:rFonts w:ascii="Times New Roman" w:hAnsi="Times New Roman" w:cs="Times New Roman"/>
                <w:i/>
                <w:iCs/>
                <w:sz w:val="22"/>
                <w:szCs w:val="22"/>
                <w:lang w:eastAsia="en-GB"/>
              </w:rPr>
              <w:t>19</w:t>
            </w:r>
          </w:p>
        </w:tc>
        <w:tc>
          <w:tcPr>
            <w:tcW w:w="155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B8ED2B0" w14:textId="21BA6ADE" w:rsidR="006C5968" w:rsidRPr="00A924A4" w:rsidRDefault="006C5968" w:rsidP="006C5968">
            <w:pPr>
              <w:ind w:firstLine="0"/>
              <w:jc w:val="center"/>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0,8</w:t>
            </w:r>
            <w:r w:rsidR="00EA21BB" w:rsidRPr="00A924A4">
              <w:rPr>
                <w:rFonts w:ascii="Times New Roman" w:hAnsi="Times New Roman" w:cs="Times New Roman"/>
                <w:i/>
                <w:iCs/>
                <w:sz w:val="22"/>
                <w:szCs w:val="22"/>
                <w:lang w:eastAsia="en-GB"/>
              </w:rPr>
              <w:t>6</w:t>
            </w:r>
            <w:r w:rsidRPr="00A924A4">
              <w:rPr>
                <w:rFonts w:ascii="Times New Roman" w:hAnsi="Times New Roman" w:cs="Times New Roman"/>
                <w:i/>
                <w:iCs/>
                <w:sz w:val="22"/>
                <w:szCs w:val="22"/>
                <w:lang w:eastAsia="en-GB"/>
              </w:rPr>
              <w:t xml:space="preserve"> - 1,</w:t>
            </w:r>
            <w:r w:rsidR="00EA21BB" w:rsidRPr="00A924A4">
              <w:rPr>
                <w:rFonts w:ascii="Times New Roman" w:hAnsi="Times New Roman" w:cs="Times New Roman"/>
                <w:i/>
                <w:iCs/>
                <w:sz w:val="22"/>
                <w:szCs w:val="22"/>
                <w:lang w:eastAsia="en-GB"/>
              </w:rPr>
              <w:t>29</w:t>
            </w:r>
          </w:p>
        </w:tc>
        <w:tc>
          <w:tcPr>
            <w:tcW w:w="184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1359E14" w14:textId="43BB4D8B" w:rsidR="006C5968" w:rsidRPr="00A924A4" w:rsidRDefault="006C5968" w:rsidP="006C5968">
            <w:pPr>
              <w:ind w:firstLine="0"/>
              <w:jc w:val="center"/>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0,91 - 1,</w:t>
            </w:r>
            <w:r w:rsidR="00EA21BB" w:rsidRPr="00A924A4">
              <w:rPr>
                <w:rFonts w:ascii="Times New Roman" w:hAnsi="Times New Roman" w:cs="Times New Roman"/>
                <w:i/>
                <w:iCs/>
                <w:sz w:val="22"/>
                <w:szCs w:val="22"/>
                <w:lang w:eastAsia="en-GB"/>
              </w:rPr>
              <w:t>39</w:t>
            </w:r>
          </w:p>
        </w:tc>
      </w:tr>
      <w:tr w:rsidR="006C5968" w:rsidRPr="00A924A4" w14:paraId="76DDFAEB" w14:textId="77777777" w:rsidTr="006C5968">
        <w:trPr>
          <w:trHeight w:val="300"/>
        </w:trPr>
        <w:tc>
          <w:tcPr>
            <w:tcW w:w="395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991E966" w14:textId="77777777" w:rsidR="006C5968" w:rsidRPr="00A924A4" w:rsidRDefault="006C5968" w:rsidP="006C5968">
            <w:pPr>
              <w:ind w:firstLine="0"/>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Specialistai, kurių pareigybės priskiriamos B lygiui</w:t>
            </w:r>
          </w:p>
        </w:tc>
        <w:tc>
          <w:tcPr>
            <w:tcW w:w="127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DB39F23" w14:textId="43A0D43D" w:rsidR="006C5968" w:rsidRPr="00A924A4" w:rsidRDefault="006C5968" w:rsidP="006C5968">
            <w:pPr>
              <w:ind w:firstLine="0"/>
              <w:jc w:val="center"/>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0,67 - 0,</w:t>
            </w:r>
            <w:r w:rsidR="003E0CB3" w:rsidRPr="00A924A4">
              <w:rPr>
                <w:rFonts w:ascii="Times New Roman" w:hAnsi="Times New Roman" w:cs="Times New Roman"/>
                <w:i/>
                <w:iCs/>
                <w:sz w:val="22"/>
                <w:szCs w:val="22"/>
                <w:lang w:eastAsia="en-GB"/>
              </w:rPr>
              <w:t>95</w:t>
            </w:r>
          </w:p>
        </w:tc>
        <w:tc>
          <w:tcPr>
            <w:tcW w:w="141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EECB438" w14:textId="5526F91E" w:rsidR="006C5968" w:rsidRPr="00A924A4" w:rsidRDefault="006C5968" w:rsidP="006C5968">
            <w:pPr>
              <w:ind w:firstLine="0"/>
              <w:jc w:val="center"/>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0,</w:t>
            </w:r>
            <w:r w:rsidR="003E0CB3" w:rsidRPr="00A924A4">
              <w:rPr>
                <w:rFonts w:ascii="Times New Roman" w:hAnsi="Times New Roman" w:cs="Times New Roman"/>
                <w:i/>
                <w:iCs/>
                <w:sz w:val="22"/>
                <w:szCs w:val="22"/>
                <w:lang w:eastAsia="en-GB"/>
              </w:rPr>
              <w:t>7</w:t>
            </w:r>
            <w:r w:rsidRPr="00A924A4">
              <w:rPr>
                <w:rFonts w:ascii="Times New Roman" w:hAnsi="Times New Roman" w:cs="Times New Roman"/>
                <w:i/>
                <w:iCs/>
                <w:sz w:val="22"/>
                <w:szCs w:val="22"/>
                <w:lang w:eastAsia="en-GB"/>
              </w:rPr>
              <w:t xml:space="preserve"> </w:t>
            </w:r>
            <w:r w:rsidR="003E0CB3" w:rsidRPr="00A924A4">
              <w:rPr>
                <w:rFonts w:ascii="Times New Roman" w:hAnsi="Times New Roman" w:cs="Times New Roman"/>
                <w:i/>
                <w:iCs/>
                <w:sz w:val="22"/>
                <w:szCs w:val="22"/>
                <w:lang w:eastAsia="en-GB"/>
              </w:rPr>
              <w:t>–</w:t>
            </w:r>
            <w:r w:rsidRPr="00A924A4">
              <w:rPr>
                <w:rFonts w:ascii="Times New Roman" w:hAnsi="Times New Roman" w:cs="Times New Roman"/>
                <w:i/>
                <w:iCs/>
                <w:sz w:val="22"/>
                <w:szCs w:val="22"/>
                <w:lang w:eastAsia="en-GB"/>
              </w:rPr>
              <w:t xml:space="preserve"> </w:t>
            </w:r>
            <w:r w:rsidR="003E0CB3" w:rsidRPr="00A924A4">
              <w:rPr>
                <w:rFonts w:ascii="Times New Roman" w:hAnsi="Times New Roman" w:cs="Times New Roman"/>
                <w:i/>
                <w:iCs/>
                <w:sz w:val="22"/>
                <w:szCs w:val="22"/>
                <w:lang w:eastAsia="en-GB"/>
              </w:rPr>
              <w:t>1,05</w:t>
            </w:r>
          </w:p>
        </w:tc>
        <w:tc>
          <w:tcPr>
            <w:tcW w:w="155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9CA8C28" w14:textId="1821EE04" w:rsidR="006C5968" w:rsidRPr="00A924A4" w:rsidRDefault="006C5968" w:rsidP="006C5968">
            <w:pPr>
              <w:ind w:firstLine="0"/>
              <w:jc w:val="center"/>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0,7</w:t>
            </w:r>
            <w:r w:rsidR="003E0CB3" w:rsidRPr="00A924A4">
              <w:rPr>
                <w:rFonts w:ascii="Times New Roman" w:hAnsi="Times New Roman" w:cs="Times New Roman"/>
                <w:i/>
                <w:iCs/>
                <w:sz w:val="22"/>
                <w:szCs w:val="22"/>
                <w:lang w:eastAsia="en-GB"/>
              </w:rPr>
              <w:t>3</w:t>
            </w:r>
            <w:r w:rsidRPr="00A924A4">
              <w:rPr>
                <w:rFonts w:ascii="Times New Roman" w:hAnsi="Times New Roman" w:cs="Times New Roman"/>
                <w:i/>
                <w:iCs/>
                <w:sz w:val="22"/>
                <w:szCs w:val="22"/>
                <w:lang w:eastAsia="en-GB"/>
              </w:rPr>
              <w:t xml:space="preserve"> </w:t>
            </w:r>
            <w:r w:rsidR="003E0CB3" w:rsidRPr="00A924A4">
              <w:rPr>
                <w:rFonts w:ascii="Times New Roman" w:hAnsi="Times New Roman" w:cs="Times New Roman"/>
                <w:i/>
                <w:iCs/>
                <w:sz w:val="22"/>
                <w:szCs w:val="22"/>
                <w:lang w:eastAsia="en-GB"/>
              </w:rPr>
              <w:t>–</w:t>
            </w:r>
            <w:r w:rsidRPr="00A924A4">
              <w:rPr>
                <w:rFonts w:ascii="Times New Roman" w:hAnsi="Times New Roman" w:cs="Times New Roman"/>
                <w:i/>
                <w:iCs/>
                <w:sz w:val="22"/>
                <w:szCs w:val="22"/>
                <w:lang w:eastAsia="en-GB"/>
              </w:rPr>
              <w:t xml:space="preserve"> </w:t>
            </w:r>
            <w:r w:rsidR="003E0CB3" w:rsidRPr="00A924A4">
              <w:rPr>
                <w:rFonts w:ascii="Times New Roman" w:hAnsi="Times New Roman" w:cs="Times New Roman"/>
                <w:i/>
                <w:iCs/>
                <w:sz w:val="22"/>
                <w:szCs w:val="22"/>
                <w:lang w:eastAsia="en-GB"/>
              </w:rPr>
              <w:t>1,15</w:t>
            </w:r>
          </w:p>
        </w:tc>
        <w:tc>
          <w:tcPr>
            <w:tcW w:w="184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A6F9CC5" w14:textId="532D533A" w:rsidR="006C5968" w:rsidRPr="00A924A4" w:rsidRDefault="006C5968" w:rsidP="006C5968">
            <w:pPr>
              <w:ind w:firstLine="0"/>
              <w:jc w:val="center"/>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0,7</w:t>
            </w:r>
            <w:r w:rsidR="003E0CB3" w:rsidRPr="00A924A4">
              <w:rPr>
                <w:rFonts w:ascii="Times New Roman" w:hAnsi="Times New Roman" w:cs="Times New Roman"/>
                <w:i/>
                <w:iCs/>
                <w:sz w:val="22"/>
                <w:szCs w:val="22"/>
                <w:lang w:eastAsia="en-GB"/>
              </w:rPr>
              <w:t>6</w:t>
            </w:r>
            <w:r w:rsidRPr="00A924A4">
              <w:rPr>
                <w:rFonts w:ascii="Times New Roman" w:hAnsi="Times New Roman" w:cs="Times New Roman"/>
                <w:i/>
                <w:iCs/>
                <w:sz w:val="22"/>
                <w:szCs w:val="22"/>
                <w:lang w:eastAsia="en-GB"/>
              </w:rPr>
              <w:t xml:space="preserve"> </w:t>
            </w:r>
            <w:r w:rsidR="003E0CB3" w:rsidRPr="00A924A4">
              <w:rPr>
                <w:rFonts w:ascii="Times New Roman" w:hAnsi="Times New Roman" w:cs="Times New Roman"/>
                <w:i/>
                <w:iCs/>
                <w:sz w:val="22"/>
                <w:szCs w:val="22"/>
                <w:lang w:eastAsia="en-GB"/>
              </w:rPr>
              <w:t>–</w:t>
            </w:r>
            <w:r w:rsidRPr="00A924A4">
              <w:rPr>
                <w:rFonts w:ascii="Times New Roman" w:hAnsi="Times New Roman" w:cs="Times New Roman"/>
                <w:i/>
                <w:iCs/>
                <w:sz w:val="22"/>
                <w:szCs w:val="22"/>
                <w:lang w:eastAsia="en-GB"/>
              </w:rPr>
              <w:t xml:space="preserve"> </w:t>
            </w:r>
            <w:r w:rsidR="003E0CB3" w:rsidRPr="00A924A4">
              <w:rPr>
                <w:rFonts w:ascii="Times New Roman" w:hAnsi="Times New Roman" w:cs="Times New Roman"/>
                <w:i/>
                <w:iCs/>
                <w:sz w:val="22"/>
                <w:szCs w:val="22"/>
                <w:lang w:eastAsia="en-GB"/>
              </w:rPr>
              <w:t>1,25</w:t>
            </w:r>
          </w:p>
        </w:tc>
      </w:tr>
      <w:tr w:rsidR="006C5968" w:rsidRPr="00A924A4" w14:paraId="453B3229" w14:textId="77777777" w:rsidTr="00A924A4">
        <w:trPr>
          <w:trHeight w:val="300"/>
        </w:trPr>
        <w:tc>
          <w:tcPr>
            <w:tcW w:w="3959"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3CF002E8" w14:textId="13BBBEB8" w:rsidR="006C5968" w:rsidRPr="00A924A4" w:rsidRDefault="006C5968" w:rsidP="006C5968">
            <w:pPr>
              <w:ind w:firstLine="0"/>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Kvalifikuoti darbuotojai, kurių pareigybė priskiriam</w:t>
            </w:r>
            <w:r w:rsidR="00A924A4" w:rsidRPr="00A924A4">
              <w:rPr>
                <w:rFonts w:ascii="Times New Roman" w:hAnsi="Times New Roman" w:cs="Times New Roman"/>
                <w:i/>
                <w:iCs/>
                <w:sz w:val="22"/>
                <w:szCs w:val="22"/>
                <w:lang w:eastAsia="en-GB"/>
              </w:rPr>
              <w:t>a</w:t>
            </w:r>
            <w:r w:rsidRPr="00A924A4">
              <w:rPr>
                <w:rFonts w:ascii="Times New Roman" w:hAnsi="Times New Roman" w:cs="Times New Roman"/>
                <w:i/>
                <w:iCs/>
                <w:sz w:val="22"/>
                <w:szCs w:val="22"/>
                <w:lang w:eastAsia="en-GB"/>
              </w:rPr>
              <w:t xml:space="preserve"> C lygiui</w:t>
            </w:r>
          </w:p>
        </w:tc>
        <w:tc>
          <w:tcPr>
            <w:tcW w:w="1276"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5EAC49BC" w14:textId="547F1E8A" w:rsidR="006C5968" w:rsidRPr="00A924A4" w:rsidRDefault="006C5968" w:rsidP="006C5968">
            <w:pPr>
              <w:ind w:firstLine="0"/>
              <w:jc w:val="center"/>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0,64 - 0,7</w:t>
            </w:r>
            <w:r w:rsidR="00E27745" w:rsidRPr="00A924A4">
              <w:rPr>
                <w:rFonts w:ascii="Times New Roman" w:hAnsi="Times New Roman" w:cs="Times New Roman"/>
                <w:i/>
                <w:iCs/>
                <w:sz w:val="22"/>
                <w:szCs w:val="22"/>
                <w:lang w:eastAsia="en-GB"/>
              </w:rPr>
              <w:t>7</w:t>
            </w:r>
          </w:p>
        </w:tc>
        <w:tc>
          <w:tcPr>
            <w:tcW w:w="1418"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129587C4" w14:textId="5E1D4295" w:rsidR="006C5968" w:rsidRPr="00A924A4" w:rsidRDefault="006C5968" w:rsidP="006C5968">
            <w:pPr>
              <w:ind w:firstLine="0"/>
              <w:jc w:val="center"/>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0,6</w:t>
            </w:r>
            <w:r w:rsidR="00E27745" w:rsidRPr="00A924A4">
              <w:rPr>
                <w:rFonts w:ascii="Times New Roman" w:hAnsi="Times New Roman" w:cs="Times New Roman"/>
                <w:i/>
                <w:iCs/>
                <w:sz w:val="22"/>
                <w:szCs w:val="22"/>
                <w:lang w:eastAsia="en-GB"/>
              </w:rPr>
              <w:t>5</w:t>
            </w:r>
            <w:r w:rsidRPr="00A924A4">
              <w:rPr>
                <w:rFonts w:ascii="Times New Roman" w:hAnsi="Times New Roman" w:cs="Times New Roman"/>
                <w:i/>
                <w:iCs/>
                <w:sz w:val="22"/>
                <w:szCs w:val="22"/>
                <w:lang w:eastAsia="en-GB"/>
              </w:rPr>
              <w:t xml:space="preserve"> - 0,</w:t>
            </w:r>
            <w:r w:rsidR="00E27745" w:rsidRPr="00A924A4">
              <w:rPr>
                <w:rFonts w:ascii="Times New Roman" w:hAnsi="Times New Roman" w:cs="Times New Roman"/>
                <w:i/>
                <w:iCs/>
                <w:sz w:val="22"/>
                <w:szCs w:val="22"/>
                <w:lang w:eastAsia="en-GB"/>
              </w:rPr>
              <w:t>89</w:t>
            </w:r>
          </w:p>
        </w:tc>
        <w:tc>
          <w:tcPr>
            <w:tcW w:w="1559"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0D863536" w14:textId="0E097778" w:rsidR="006C5968" w:rsidRPr="00A924A4" w:rsidRDefault="006C5968" w:rsidP="006C5968">
            <w:pPr>
              <w:ind w:firstLine="0"/>
              <w:jc w:val="center"/>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0,67 - 0,</w:t>
            </w:r>
            <w:r w:rsidR="00E27745" w:rsidRPr="00A924A4">
              <w:rPr>
                <w:rFonts w:ascii="Times New Roman" w:hAnsi="Times New Roman" w:cs="Times New Roman"/>
                <w:i/>
                <w:iCs/>
                <w:sz w:val="22"/>
                <w:szCs w:val="22"/>
                <w:lang w:eastAsia="en-GB"/>
              </w:rPr>
              <w:t>94</w:t>
            </w:r>
          </w:p>
        </w:tc>
        <w:tc>
          <w:tcPr>
            <w:tcW w:w="1843"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70B40546" w14:textId="5F137A48" w:rsidR="006C5968" w:rsidRPr="00A924A4" w:rsidRDefault="006C5968" w:rsidP="006C5968">
            <w:pPr>
              <w:ind w:firstLine="0"/>
              <w:jc w:val="center"/>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0,70 - 0,</w:t>
            </w:r>
            <w:r w:rsidR="00E27745" w:rsidRPr="00A924A4">
              <w:rPr>
                <w:rFonts w:ascii="Times New Roman" w:hAnsi="Times New Roman" w:cs="Times New Roman"/>
                <w:i/>
                <w:iCs/>
                <w:sz w:val="22"/>
                <w:szCs w:val="22"/>
                <w:lang w:eastAsia="en-GB"/>
              </w:rPr>
              <w:t>99</w:t>
            </w:r>
          </w:p>
        </w:tc>
      </w:tr>
      <w:tr w:rsidR="00A924A4" w:rsidRPr="00A924A4" w14:paraId="59E6AF5B" w14:textId="77777777" w:rsidTr="00A924A4">
        <w:trPr>
          <w:trHeight w:val="279"/>
        </w:trPr>
        <w:tc>
          <w:tcPr>
            <w:tcW w:w="395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tcPr>
          <w:p w14:paraId="5BE5C8E5" w14:textId="77777777" w:rsidR="00A924A4" w:rsidRPr="00A924A4" w:rsidRDefault="00A924A4" w:rsidP="006C5968">
            <w:pPr>
              <w:ind w:firstLine="0"/>
              <w:rPr>
                <w:rFonts w:ascii="Times New Roman" w:hAnsi="Times New Roman" w:cs="Times New Roman"/>
                <w:i/>
                <w:iCs/>
                <w:sz w:val="22"/>
                <w:szCs w:val="22"/>
                <w:lang w:eastAsia="en-GB"/>
              </w:rPr>
            </w:pPr>
          </w:p>
        </w:tc>
        <w:tc>
          <w:tcPr>
            <w:tcW w:w="127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1958D941" w14:textId="77777777" w:rsidR="00A924A4" w:rsidRPr="00A924A4" w:rsidRDefault="00A924A4" w:rsidP="006C5968">
            <w:pPr>
              <w:ind w:firstLine="0"/>
              <w:jc w:val="center"/>
              <w:rPr>
                <w:rFonts w:ascii="Times New Roman" w:hAnsi="Times New Roman" w:cs="Times New Roman"/>
                <w:i/>
                <w:iCs/>
                <w:sz w:val="22"/>
                <w:szCs w:val="22"/>
                <w:lang w:eastAsia="en-GB"/>
              </w:rPr>
            </w:pPr>
          </w:p>
        </w:tc>
        <w:tc>
          <w:tcPr>
            <w:tcW w:w="141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009340D9" w14:textId="77777777" w:rsidR="00A924A4" w:rsidRPr="00A924A4" w:rsidRDefault="00A924A4" w:rsidP="006C5968">
            <w:pPr>
              <w:ind w:firstLine="0"/>
              <w:jc w:val="center"/>
              <w:rPr>
                <w:rFonts w:ascii="Times New Roman" w:hAnsi="Times New Roman" w:cs="Times New Roman"/>
                <w:i/>
                <w:iCs/>
                <w:sz w:val="22"/>
                <w:szCs w:val="22"/>
                <w:lang w:eastAsia="en-GB"/>
              </w:rPr>
            </w:pPr>
          </w:p>
        </w:tc>
        <w:tc>
          <w:tcPr>
            <w:tcW w:w="1559"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2C2B7B15" w14:textId="77777777" w:rsidR="00A924A4" w:rsidRPr="00A924A4" w:rsidRDefault="00A924A4" w:rsidP="006C5968">
            <w:pPr>
              <w:ind w:firstLine="0"/>
              <w:jc w:val="center"/>
              <w:rPr>
                <w:rFonts w:ascii="Times New Roman" w:hAnsi="Times New Roman" w:cs="Times New Roman"/>
                <w:i/>
                <w:iCs/>
                <w:sz w:val="22"/>
                <w:szCs w:val="22"/>
                <w:lang w:eastAsia="en-GB"/>
              </w:rPr>
            </w:pPr>
          </w:p>
        </w:tc>
        <w:tc>
          <w:tcPr>
            <w:tcW w:w="18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1B1D9B97" w14:textId="77777777" w:rsidR="00A924A4" w:rsidRPr="00A924A4" w:rsidRDefault="00A924A4" w:rsidP="006C5968">
            <w:pPr>
              <w:ind w:firstLine="0"/>
              <w:jc w:val="center"/>
              <w:rPr>
                <w:rFonts w:ascii="Times New Roman" w:hAnsi="Times New Roman" w:cs="Times New Roman"/>
                <w:i/>
                <w:iCs/>
                <w:sz w:val="22"/>
                <w:szCs w:val="22"/>
                <w:lang w:eastAsia="en-GB"/>
              </w:rPr>
            </w:pPr>
          </w:p>
        </w:tc>
      </w:tr>
      <w:tr w:rsidR="00A924A4" w:rsidRPr="00A924A4" w14:paraId="3EFCDBB1" w14:textId="77777777" w:rsidTr="00A924A4">
        <w:trPr>
          <w:trHeight w:val="752"/>
        </w:trPr>
        <w:tc>
          <w:tcPr>
            <w:tcW w:w="3959" w:type="dxa"/>
            <w:tcBorders>
              <w:top w:val="single" w:sz="4"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756F9312" w14:textId="0411A8A9" w:rsidR="00A924A4" w:rsidRPr="00A924A4" w:rsidRDefault="00A924A4" w:rsidP="00A924A4">
            <w:pPr>
              <w:ind w:firstLine="0"/>
              <w:jc w:val="both"/>
              <w:rPr>
                <w:rFonts w:ascii="Times New Roman" w:hAnsi="Times New Roman" w:cs="Times New Roman"/>
                <w:i/>
                <w:iCs/>
                <w:sz w:val="22"/>
                <w:szCs w:val="22"/>
                <w:lang w:eastAsia="en-GB"/>
              </w:rPr>
            </w:pPr>
            <w:r w:rsidRPr="00A924A4">
              <w:rPr>
                <w:rFonts w:ascii="Times New Roman" w:hAnsi="Times New Roman" w:cs="Times New Roman"/>
                <w:i/>
                <w:iCs/>
                <w:sz w:val="22"/>
                <w:szCs w:val="22"/>
                <w:lang w:eastAsia="en-GB"/>
              </w:rPr>
              <w:t>Darbuotojai, kurių pareigybė priskiriama D lygiui, mokama minimali mėnesinė alga</w:t>
            </w:r>
          </w:p>
        </w:tc>
        <w:tc>
          <w:tcPr>
            <w:tcW w:w="1276" w:type="dxa"/>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46A1159" w14:textId="77777777" w:rsidR="00A924A4" w:rsidRPr="00A924A4" w:rsidRDefault="00A924A4" w:rsidP="006C5968">
            <w:pPr>
              <w:ind w:firstLine="0"/>
              <w:jc w:val="center"/>
              <w:rPr>
                <w:rFonts w:ascii="Times New Roman" w:hAnsi="Times New Roman" w:cs="Times New Roman"/>
                <w:i/>
                <w:iCs/>
                <w:sz w:val="22"/>
                <w:szCs w:val="22"/>
                <w:lang w:eastAsia="en-GB"/>
              </w:rPr>
            </w:pPr>
          </w:p>
        </w:tc>
        <w:tc>
          <w:tcPr>
            <w:tcW w:w="1418" w:type="dxa"/>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4286E42" w14:textId="77777777" w:rsidR="00A924A4" w:rsidRPr="00A924A4" w:rsidRDefault="00A924A4" w:rsidP="006C5968">
            <w:pPr>
              <w:ind w:firstLine="0"/>
              <w:jc w:val="center"/>
              <w:rPr>
                <w:rFonts w:ascii="Times New Roman" w:hAnsi="Times New Roman" w:cs="Times New Roman"/>
                <w:i/>
                <w:iCs/>
                <w:sz w:val="22"/>
                <w:szCs w:val="22"/>
                <w:lang w:eastAsia="en-GB"/>
              </w:rPr>
            </w:pPr>
          </w:p>
        </w:tc>
        <w:tc>
          <w:tcPr>
            <w:tcW w:w="1559" w:type="dxa"/>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E1A952C" w14:textId="77777777" w:rsidR="00A924A4" w:rsidRPr="00A924A4" w:rsidRDefault="00A924A4" w:rsidP="006C5968">
            <w:pPr>
              <w:ind w:firstLine="0"/>
              <w:jc w:val="center"/>
              <w:rPr>
                <w:rFonts w:ascii="Times New Roman" w:hAnsi="Times New Roman" w:cs="Times New Roman"/>
                <w:i/>
                <w:iCs/>
                <w:sz w:val="22"/>
                <w:szCs w:val="22"/>
                <w:lang w:eastAsia="en-GB"/>
              </w:rPr>
            </w:pPr>
          </w:p>
        </w:tc>
        <w:tc>
          <w:tcPr>
            <w:tcW w:w="1843" w:type="dxa"/>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CD97F7D" w14:textId="77777777" w:rsidR="00A924A4" w:rsidRPr="00A924A4" w:rsidRDefault="00A924A4" w:rsidP="006C5968">
            <w:pPr>
              <w:ind w:firstLine="0"/>
              <w:jc w:val="center"/>
              <w:rPr>
                <w:rFonts w:ascii="Times New Roman" w:hAnsi="Times New Roman" w:cs="Times New Roman"/>
                <w:i/>
                <w:iCs/>
                <w:sz w:val="22"/>
                <w:szCs w:val="22"/>
                <w:lang w:eastAsia="en-GB"/>
              </w:rPr>
            </w:pPr>
          </w:p>
        </w:tc>
      </w:tr>
    </w:tbl>
    <w:p w14:paraId="3F98967A" w14:textId="77777777" w:rsidR="00A50B73" w:rsidRPr="00A924A4" w:rsidRDefault="00A50B73" w:rsidP="00A50B73">
      <w:pPr>
        <w:widowControl w:val="0"/>
        <w:spacing w:after="80"/>
        <w:ind w:firstLine="0"/>
        <w:rPr>
          <w:rFonts w:ascii="Times New Roman" w:hAnsi="Times New Roman" w:cs="Times New Roman"/>
          <w:sz w:val="22"/>
          <w:szCs w:val="22"/>
        </w:rPr>
      </w:pPr>
    </w:p>
    <w:p w14:paraId="1589A498" w14:textId="77777777" w:rsidR="00A50B73" w:rsidRPr="00A924A4" w:rsidRDefault="00A50B73" w:rsidP="00A50B73">
      <w:pPr>
        <w:widowControl w:val="0"/>
        <w:spacing w:after="80"/>
        <w:ind w:firstLine="0"/>
        <w:rPr>
          <w:rFonts w:ascii="Times New Roman" w:hAnsi="Times New Roman" w:cs="Times New Roman"/>
          <w:sz w:val="22"/>
          <w:szCs w:val="22"/>
        </w:rPr>
      </w:pPr>
    </w:p>
    <w:p w14:paraId="1A8E98E2" w14:textId="1D233A6F" w:rsidR="00C27D09" w:rsidRPr="00A924A4" w:rsidRDefault="006C5968" w:rsidP="00EA21BB">
      <w:pPr>
        <w:widowControl w:val="0"/>
        <w:spacing w:after="80"/>
        <w:ind w:firstLine="0"/>
        <w:rPr>
          <w:rFonts w:ascii="Times New Roman" w:hAnsi="Times New Roman" w:cs="Times New Roman"/>
          <w:sz w:val="22"/>
          <w:szCs w:val="22"/>
        </w:rPr>
      </w:pPr>
      <w:r w:rsidRPr="00A924A4">
        <w:rPr>
          <w:rFonts w:ascii="Times New Roman" w:hAnsi="Times New Roman" w:cs="Times New Roman"/>
          <w:sz w:val="22"/>
          <w:szCs w:val="22"/>
        </w:rPr>
        <w:t xml:space="preserve"> </w:t>
      </w:r>
      <w:r w:rsidR="00C27D09" w:rsidRPr="00A924A4">
        <w:rPr>
          <w:rFonts w:ascii="Times New Roman" w:hAnsi="Times New Roman" w:cs="Times New Roman"/>
          <w:sz w:val="22"/>
          <w:szCs w:val="22"/>
        </w:rPr>
        <w:br w:type="page"/>
      </w:r>
    </w:p>
    <w:bookmarkEnd w:id="33"/>
    <w:tbl>
      <w:tblPr>
        <w:tblW w:w="0" w:type="auto"/>
        <w:tblLook w:val="04A0" w:firstRow="1" w:lastRow="0" w:firstColumn="1" w:lastColumn="0" w:noHBand="0" w:noVBand="1"/>
      </w:tblPr>
      <w:tblGrid>
        <w:gridCol w:w="5014"/>
        <w:gridCol w:w="5051"/>
      </w:tblGrid>
      <w:tr w:rsidR="00C27D09" w:rsidRPr="00A924A4" w14:paraId="7447B25F" w14:textId="77777777" w:rsidTr="008F22FD">
        <w:tc>
          <w:tcPr>
            <w:tcW w:w="5140" w:type="dxa"/>
            <w:shd w:val="clear" w:color="auto" w:fill="auto"/>
          </w:tcPr>
          <w:p w14:paraId="6B8BCB00" w14:textId="77777777" w:rsidR="00C27D09" w:rsidRPr="00A924A4" w:rsidRDefault="00C27D09" w:rsidP="008F22FD">
            <w:pPr>
              <w:widowControl w:val="0"/>
              <w:spacing w:after="80"/>
              <w:ind w:firstLine="0"/>
              <w:jc w:val="center"/>
              <w:rPr>
                <w:rFonts w:ascii="Times New Roman" w:hAnsi="Times New Roman" w:cs="Times New Roman"/>
                <w:sz w:val="22"/>
                <w:szCs w:val="22"/>
              </w:rPr>
            </w:pPr>
          </w:p>
        </w:tc>
        <w:tc>
          <w:tcPr>
            <w:tcW w:w="5141" w:type="dxa"/>
            <w:shd w:val="clear" w:color="auto" w:fill="auto"/>
          </w:tcPr>
          <w:p w14:paraId="6CF7A1FA" w14:textId="4CA681E8" w:rsidR="00C27D09" w:rsidRPr="00694BC3" w:rsidRDefault="0092682B" w:rsidP="008F22FD">
            <w:pPr>
              <w:spacing w:after="80"/>
              <w:ind w:firstLine="0"/>
              <w:jc w:val="center"/>
              <w:rPr>
                <w:rFonts w:ascii="Times New Roman" w:eastAsia="SimSun" w:hAnsi="Times New Roman" w:cs="Times New Roman"/>
                <w:b/>
              </w:rPr>
            </w:pPr>
            <w:r w:rsidRPr="00694BC3">
              <w:rPr>
                <w:rFonts w:ascii="Times New Roman" w:eastAsia="SimSun" w:hAnsi="Times New Roman" w:cs="Times New Roman"/>
                <w:b/>
              </w:rPr>
              <w:t>VILNIAUS DARŽELIS-MOKYKLOS „ŠALTINĖLIS“</w:t>
            </w:r>
          </w:p>
          <w:p w14:paraId="730DF212" w14:textId="77777777" w:rsidR="00C27D09" w:rsidRPr="00694BC3" w:rsidRDefault="00C27D09" w:rsidP="008F22FD">
            <w:pPr>
              <w:spacing w:after="80"/>
              <w:ind w:firstLine="0"/>
              <w:jc w:val="center"/>
              <w:rPr>
                <w:rFonts w:ascii="Times New Roman" w:hAnsi="Times New Roman" w:cs="Times New Roman"/>
                <w:b/>
              </w:rPr>
            </w:pPr>
            <w:r w:rsidRPr="00694BC3">
              <w:rPr>
                <w:rFonts w:ascii="Times New Roman" w:hAnsi="Times New Roman" w:cs="Times New Roman"/>
                <w:b/>
              </w:rPr>
              <w:t>DARBO APMOKĖJIMO SISTEMOS APRAŠO</w:t>
            </w:r>
          </w:p>
          <w:p w14:paraId="790C9F49" w14:textId="77777777" w:rsidR="00C27D09" w:rsidRPr="00A924A4" w:rsidRDefault="00C27D09" w:rsidP="008F22FD">
            <w:pPr>
              <w:spacing w:after="80"/>
              <w:ind w:firstLine="0"/>
              <w:jc w:val="center"/>
              <w:rPr>
                <w:rFonts w:ascii="Times New Roman" w:hAnsi="Times New Roman" w:cs="Times New Roman"/>
                <w:sz w:val="22"/>
                <w:szCs w:val="22"/>
              </w:rPr>
            </w:pPr>
            <w:r w:rsidRPr="00694BC3">
              <w:rPr>
                <w:rFonts w:ascii="Times New Roman" w:hAnsi="Times New Roman" w:cs="Times New Roman"/>
                <w:b/>
              </w:rPr>
              <w:t>2 priedas</w:t>
            </w:r>
          </w:p>
        </w:tc>
      </w:tr>
    </w:tbl>
    <w:p w14:paraId="7D92D447" w14:textId="77777777" w:rsidR="00E01403" w:rsidRPr="00A924A4" w:rsidRDefault="00E01403" w:rsidP="00E01403">
      <w:pPr>
        <w:ind w:firstLine="0"/>
        <w:jc w:val="center"/>
        <w:rPr>
          <w:rFonts w:ascii="Times New Roman" w:hAnsi="Times New Roman" w:cs="Times New Roman"/>
          <w:b/>
          <w:bCs/>
          <w:color w:val="000000"/>
          <w:sz w:val="22"/>
          <w:szCs w:val="22"/>
        </w:rPr>
      </w:pPr>
    </w:p>
    <w:p w14:paraId="04E6AC0C" w14:textId="77777777" w:rsidR="00E01403" w:rsidRPr="00A924A4" w:rsidRDefault="00E01403" w:rsidP="00E01403">
      <w:pPr>
        <w:ind w:firstLine="0"/>
        <w:jc w:val="center"/>
        <w:rPr>
          <w:rFonts w:ascii="Times New Roman" w:hAnsi="Times New Roman" w:cs="Times New Roman"/>
          <w:b/>
          <w:bCs/>
          <w:color w:val="000000"/>
          <w:sz w:val="22"/>
          <w:szCs w:val="22"/>
        </w:rPr>
      </w:pPr>
      <w:r w:rsidRPr="00A924A4">
        <w:rPr>
          <w:rFonts w:ascii="Times New Roman" w:hAnsi="Times New Roman" w:cs="Times New Roman"/>
          <w:b/>
          <w:bCs/>
          <w:color w:val="000000"/>
          <w:sz w:val="22"/>
          <w:szCs w:val="22"/>
        </w:rPr>
        <w:t xml:space="preserve">MOKYTOJŲ, PAGALBOS MOKINIUI SPECIALISTŲ, </w:t>
      </w:r>
    </w:p>
    <w:p w14:paraId="2062EC67" w14:textId="77777777" w:rsidR="00E01403" w:rsidRPr="00A924A4" w:rsidRDefault="00E01403" w:rsidP="00E01403">
      <w:pPr>
        <w:ind w:firstLine="0"/>
        <w:jc w:val="center"/>
        <w:rPr>
          <w:rFonts w:ascii="Times New Roman" w:hAnsi="Times New Roman" w:cs="Times New Roman"/>
          <w:b/>
          <w:bCs/>
          <w:color w:val="000000"/>
          <w:sz w:val="22"/>
          <w:szCs w:val="22"/>
        </w:rPr>
      </w:pPr>
      <w:r w:rsidRPr="00A924A4">
        <w:rPr>
          <w:rFonts w:ascii="Times New Roman" w:hAnsi="Times New Roman" w:cs="Times New Roman"/>
          <w:b/>
          <w:bCs/>
          <w:color w:val="000000"/>
          <w:sz w:val="22"/>
          <w:szCs w:val="22"/>
        </w:rPr>
        <w:t xml:space="preserve">ĮSTAIGOS DIREKTORIAUS PAVADUOTOJŲ UGDYMUI </w:t>
      </w:r>
    </w:p>
    <w:p w14:paraId="0E13ED0F" w14:textId="77777777" w:rsidR="00E01403" w:rsidRPr="00A924A4" w:rsidRDefault="00E01403" w:rsidP="00E01403">
      <w:pPr>
        <w:ind w:firstLine="0"/>
        <w:jc w:val="center"/>
        <w:rPr>
          <w:rFonts w:ascii="Times New Roman" w:hAnsi="Times New Roman" w:cs="Times New Roman"/>
          <w:b/>
          <w:bCs/>
          <w:sz w:val="22"/>
          <w:szCs w:val="22"/>
        </w:rPr>
      </w:pPr>
      <w:r w:rsidRPr="00A924A4">
        <w:rPr>
          <w:rFonts w:ascii="Times New Roman" w:hAnsi="Times New Roman" w:cs="Times New Roman"/>
          <w:b/>
          <w:bCs/>
          <w:color w:val="000000"/>
          <w:sz w:val="22"/>
          <w:szCs w:val="22"/>
        </w:rPr>
        <w:t>PAREIGINĖS ALGOS PADIDINIMAI DĖL VEIKLOS SUDĖTINGUMO</w:t>
      </w:r>
    </w:p>
    <w:p w14:paraId="2D7A106C" w14:textId="77777777" w:rsidR="00E01403" w:rsidRPr="00A924A4" w:rsidRDefault="00E01403" w:rsidP="00E01403">
      <w:pPr>
        <w:widowControl w:val="0"/>
        <w:spacing w:after="80"/>
        <w:ind w:firstLine="0"/>
        <w:jc w:val="center"/>
        <w:rPr>
          <w:rFonts w:ascii="Times New Roman" w:hAnsi="Times New Roman" w:cs="Times New Roman"/>
          <w:sz w:val="22"/>
          <w:szCs w:val="22"/>
        </w:rPr>
      </w:pPr>
    </w:p>
    <w:p w14:paraId="3ED4CD03" w14:textId="38780851" w:rsidR="00E01403" w:rsidRPr="00694BC3" w:rsidRDefault="00E01403" w:rsidP="00E01403">
      <w:pPr>
        <w:widowControl w:val="0"/>
        <w:spacing w:after="80"/>
        <w:ind w:firstLine="0"/>
        <w:jc w:val="both"/>
        <w:rPr>
          <w:rFonts w:ascii="Times New Roman" w:hAnsi="Times New Roman" w:cs="Times New Roman"/>
          <w:sz w:val="22"/>
          <w:szCs w:val="22"/>
        </w:rPr>
      </w:pPr>
      <w:r w:rsidRPr="00A924A4">
        <w:rPr>
          <w:rFonts w:ascii="Times New Roman" w:hAnsi="Times New Roman" w:cs="Times New Roman"/>
          <w:sz w:val="22"/>
          <w:szCs w:val="22"/>
        </w:rPr>
        <w:t>Rekomendacijos nustatant pareiginės algos koeficientų padidinimus dėl veiklos sudėtingumo pedagoginiams darbuotojams:</w:t>
      </w:r>
    </w:p>
    <w:p w14:paraId="04C9B466" w14:textId="77777777" w:rsidR="00E01403" w:rsidRPr="00694BC3" w:rsidRDefault="00E01403" w:rsidP="00E01403">
      <w:pPr>
        <w:widowControl w:val="0"/>
        <w:numPr>
          <w:ilvl w:val="0"/>
          <w:numId w:val="32"/>
        </w:numPr>
        <w:spacing w:after="80"/>
        <w:ind w:hanging="720"/>
        <w:jc w:val="both"/>
        <w:rPr>
          <w:rFonts w:ascii="Times New Roman" w:hAnsi="Times New Roman" w:cs="Times New Roman"/>
          <w:sz w:val="22"/>
          <w:szCs w:val="22"/>
        </w:rPr>
      </w:pPr>
      <w:bookmarkStart w:id="34" w:name="_Hlk156931998"/>
      <w:r w:rsidRPr="00694BC3">
        <w:rPr>
          <w:rFonts w:ascii="Times New Roman" w:hAnsi="Times New Roman" w:cs="Times New Roman"/>
          <w:sz w:val="22"/>
          <w:szCs w:val="22"/>
        </w:rPr>
        <w:t xml:space="preserve">Rengiant šį priedą privalu vadovautis </w:t>
      </w:r>
      <w:r w:rsidRPr="00694BC3">
        <w:rPr>
          <w:rStyle w:val="markedcontent"/>
          <w:rFonts w:ascii="Times New Roman" w:hAnsi="Times New Roman" w:cs="Times New Roman"/>
          <w:sz w:val="22"/>
          <w:szCs w:val="22"/>
        </w:rPr>
        <w:t xml:space="preserve">Lietuvos Respublikos biudžetinių įstaigų darbuotojų darbo apmokėjimo ir komisijų narių atlygio už darbą įstatymo (toliau – DAĮ) 2 priede nustatytais </w:t>
      </w:r>
      <w:r w:rsidRPr="00694BC3">
        <w:rPr>
          <w:rFonts w:ascii="Times New Roman" w:hAnsi="Times New Roman" w:cs="Times New Roman"/>
          <w:sz w:val="22"/>
          <w:szCs w:val="22"/>
        </w:rPr>
        <w:t xml:space="preserve">pareiginės algos koeficientų padidinimo dėl veiklos sudėtingumo (pedagoginiams darbuotojams) </w:t>
      </w:r>
      <w:r w:rsidRPr="00694BC3">
        <w:rPr>
          <w:rStyle w:val="markedcontent"/>
          <w:rFonts w:ascii="Times New Roman" w:hAnsi="Times New Roman" w:cs="Times New Roman"/>
          <w:sz w:val="22"/>
          <w:szCs w:val="22"/>
        </w:rPr>
        <w:t xml:space="preserve">kriterijais ir atsižvelgiant </w:t>
      </w:r>
      <w:r w:rsidRPr="00694BC3">
        <w:rPr>
          <w:rFonts w:ascii="Times New Roman" w:hAnsi="Times New Roman" w:cs="Times New Roman"/>
          <w:sz w:val="22"/>
          <w:szCs w:val="22"/>
        </w:rPr>
        <w:t xml:space="preserve">į Įstaigai skirtas lėšas. Jei Įstaigai paskirstytas lėšų biudžetas nėra pakankamas rekomenduojame taikyti minimalius procento dydžius pagal </w:t>
      </w:r>
      <w:bookmarkStart w:id="35" w:name="_Hlk156934104"/>
      <w:r w:rsidRPr="00694BC3">
        <w:rPr>
          <w:rStyle w:val="markedcontent"/>
          <w:rFonts w:ascii="Times New Roman" w:hAnsi="Times New Roman" w:cs="Times New Roman"/>
          <w:sz w:val="22"/>
          <w:szCs w:val="22"/>
        </w:rPr>
        <w:t>DAĮ 2 priede nustatytus p</w:t>
      </w:r>
      <w:r w:rsidRPr="00694BC3">
        <w:rPr>
          <w:rFonts w:ascii="Times New Roman" w:hAnsi="Times New Roman" w:cs="Times New Roman"/>
          <w:sz w:val="22"/>
          <w:szCs w:val="22"/>
        </w:rPr>
        <w:t>areiginės algos koeficientų didinimo dėl veiklos sudėtingumo kriterijus</w:t>
      </w:r>
      <w:bookmarkEnd w:id="35"/>
      <w:r w:rsidRPr="00694BC3">
        <w:rPr>
          <w:rFonts w:ascii="Times New Roman" w:hAnsi="Times New Roman" w:cs="Times New Roman"/>
          <w:sz w:val="22"/>
          <w:szCs w:val="22"/>
        </w:rPr>
        <w:t xml:space="preserve">. </w:t>
      </w:r>
      <w:r w:rsidRPr="00694BC3">
        <w:rPr>
          <w:rStyle w:val="markedcontent"/>
          <w:rFonts w:ascii="Times New Roman" w:hAnsi="Times New Roman" w:cs="Times New Roman"/>
          <w:sz w:val="22"/>
          <w:szCs w:val="22"/>
        </w:rPr>
        <w:t>DAĮ 2 priede nustatyti p</w:t>
      </w:r>
      <w:r w:rsidRPr="00694BC3">
        <w:rPr>
          <w:rFonts w:ascii="Times New Roman" w:hAnsi="Times New Roman" w:cs="Times New Roman"/>
          <w:sz w:val="22"/>
          <w:szCs w:val="22"/>
        </w:rPr>
        <w:t>areiginės algos koeficientų didinimo dėl veiklos sudėtingumo kriterijai pateikti šio Aprašo priedo  II– IV skyriuose (cituojami iš DAĮ 2 priedo).</w:t>
      </w:r>
    </w:p>
    <w:bookmarkEnd w:id="34"/>
    <w:p w14:paraId="491A6B65" w14:textId="77777777" w:rsidR="00E01403" w:rsidRPr="00694BC3" w:rsidRDefault="00E01403" w:rsidP="00E01403">
      <w:pPr>
        <w:widowControl w:val="0"/>
        <w:numPr>
          <w:ilvl w:val="0"/>
          <w:numId w:val="32"/>
        </w:numPr>
        <w:spacing w:after="80"/>
        <w:ind w:hanging="720"/>
        <w:jc w:val="both"/>
        <w:rPr>
          <w:rFonts w:ascii="Times New Roman" w:hAnsi="Times New Roman" w:cs="Times New Roman"/>
          <w:sz w:val="22"/>
          <w:szCs w:val="22"/>
        </w:rPr>
      </w:pPr>
      <w:r w:rsidRPr="00694BC3">
        <w:rPr>
          <w:rFonts w:ascii="Times New Roman" w:hAnsi="Times New Roman" w:cs="Times New Roman"/>
          <w:sz w:val="22"/>
          <w:szCs w:val="22"/>
        </w:rPr>
        <w:t>Mokytojų, dirbančių pagal neformaliojo švietimo programas (išskyrus ikimokyklinio ir priešmokyklinio ugdymo programas</w:t>
      </w:r>
      <w:bookmarkStart w:id="36" w:name="_Hlk156928429"/>
      <w:r w:rsidRPr="00694BC3">
        <w:rPr>
          <w:rFonts w:ascii="Times New Roman" w:hAnsi="Times New Roman" w:cs="Times New Roman"/>
          <w:sz w:val="22"/>
          <w:szCs w:val="22"/>
        </w:rPr>
        <w:t>), pareiginės algos koeficientai dėl veiklos sudėtingumo:</w:t>
      </w:r>
      <w:bookmarkEnd w:id="36"/>
      <w:r w:rsidRPr="00694BC3">
        <w:rPr>
          <w:rFonts w:ascii="Times New Roman" w:hAnsi="Times New Roman" w:cs="Times New Roman"/>
          <w:sz w:val="22"/>
          <w:szCs w:val="22"/>
        </w:rPr>
        <w:t xml:space="preserve"> </w:t>
      </w:r>
    </w:p>
    <w:p w14:paraId="1596E054" w14:textId="7C67B042" w:rsidR="00E01403" w:rsidRPr="00694BC3" w:rsidRDefault="00E01403" w:rsidP="00E01403">
      <w:pPr>
        <w:widowControl w:val="0"/>
        <w:spacing w:after="80"/>
        <w:ind w:left="851" w:firstLine="0"/>
        <w:jc w:val="both"/>
        <w:rPr>
          <w:rFonts w:ascii="Times New Roman" w:hAnsi="Times New Roman" w:cs="Times New Roman"/>
          <w:sz w:val="22"/>
          <w:szCs w:val="22"/>
        </w:rPr>
      </w:pPr>
      <w:r w:rsidRPr="00694BC3">
        <w:rPr>
          <w:rFonts w:ascii="Times New Roman" w:hAnsi="Times New Roman" w:cs="Times New Roman"/>
          <w:sz w:val="22"/>
          <w:szCs w:val="22"/>
        </w:rPr>
        <w:t>2.1. didinami</w:t>
      </w:r>
      <w:r w:rsidR="00694BC3" w:rsidRPr="00694BC3">
        <w:rPr>
          <w:rFonts w:ascii="Times New Roman" w:hAnsi="Times New Roman" w:cs="Times New Roman"/>
          <w:sz w:val="22"/>
          <w:szCs w:val="22"/>
        </w:rPr>
        <w:t xml:space="preserve"> 1-15 procentų:</w:t>
      </w:r>
    </w:p>
    <w:p w14:paraId="5828B9CD" w14:textId="77777777" w:rsidR="00E01403" w:rsidRPr="00694BC3" w:rsidRDefault="00E01403" w:rsidP="00E01403">
      <w:pPr>
        <w:widowControl w:val="0"/>
        <w:spacing w:after="80"/>
        <w:ind w:left="851" w:firstLine="0"/>
        <w:jc w:val="both"/>
        <w:rPr>
          <w:rFonts w:ascii="Times New Roman" w:hAnsi="Times New Roman" w:cs="Times New Roman"/>
          <w:sz w:val="22"/>
          <w:szCs w:val="22"/>
        </w:rPr>
      </w:pPr>
      <w:r w:rsidRPr="00694BC3">
        <w:rPr>
          <w:rFonts w:ascii="Times New Roman" w:hAnsi="Times New Roman" w:cs="Times New Roman"/>
          <w:sz w:val="22"/>
          <w:szCs w:val="22"/>
        </w:rPr>
        <w:t>2.1.1. dirbantiems bendrojo ugdymo mokyklose, išskyrus šio priedo 2.1.2 ir 2.1.3 papunkčiuose nurodytas mokyklas, įstaigose, vykdančiose profesinio mokymo, neformaliojo švietimo programas (išskyrus ikimokyklinio ir priešmokyklinio ugdymo programas), kurių klasėje (grupėje) ugdomas vienas ar daugiau mokinių, dėl įgimtų ar įgytų sutrikimų turinčių vidutinių, didelių ar labai didelių specialiųjų ugdymosi poreikių;</w:t>
      </w:r>
    </w:p>
    <w:p w14:paraId="2D6CCBA9" w14:textId="77777777" w:rsidR="00E01403" w:rsidRPr="00694BC3" w:rsidRDefault="00E01403" w:rsidP="00E01403">
      <w:pPr>
        <w:widowControl w:val="0"/>
        <w:spacing w:after="80"/>
        <w:ind w:left="851" w:firstLine="0"/>
        <w:jc w:val="both"/>
        <w:rPr>
          <w:rFonts w:ascii="Times New Roman" w:hAnsi="Times New Roman" w:cs="Times New Roman"/>
          <w:sz w:val="22"/>
          <w:szCs w:val="22"/>
        </w:rPr>
      </w:pPr>
      <w:r w:rsidRPr="00694BC3">
        <w:rPr>
          <w:rFonts w:ascii="Times New Roman" w:hAnsi="Times New Roman" w:cs="Times New Roman"/>
          <w:sz w:val="22"/>
          <w:szCs w:val="22"/>
        </w:rPr>
        <w:t>2.1.2. dirbantiems bendrojo ugdymo mokyklose (klasėse), skirtose mokiniams, dėl įgimtų ar įgytų sutrikimų turintiems didelių ar labai didelių specialiųjų ugdymosi poreikių, pagal bendrojo ugdymo ir neformaliojo švietimo programas (išskyrus ikimokyklinio ir priešmokyklinio ugdymo programas);</w:t>
      </w:r>
    </w:p>
    <w:p w14:paraId="41CDD23C" w14:textId="77777777" w:rsidR="00E01403" w:rsidRPr="00694BC3" w:rsidRDefault="00E01403" w:rsidP="00E01403">
      <w:pPr>
        <w:widowControl w:val="0"/>
        <w:spacing w:after="80"/>
        <w:ind w:left="851" w:firstLine="0"/>
        <w:jc w:val="both"/>
        <w:rPr>
          <w:rFonts w:ascii="Times New Roman" w:hAnsi="Times New Roman" w:cs="Times New Roman"/>
          <w:sz w:val="22"/>
          <w:szCs w:val="22"/>
        </w:rPr>
      </w:pPr>
      <w:r w:rsidRPr="00694BC3">
        <w:rPr>
          <w:rFonts w:ascii="Times New Roman" w:hAnsi="Times New Roman" w:cs="Times New Roman"/>
          <w:sz w:val="22"/>
          <w:szCs w:val="22"/>
        </w:rPr>
        <w:t>2.1.3. dirbantiems bendrojo ugdymo mokyklose (klasėse), skirtose mokiniams, dėl nepalankių aplinkos veiksnių turintiems specialiųjų ugdymosi poreikių, pagal bendrojo ugdymo ir neformaliojo švietimo programas (išskyrus ikimokyklinio ir priešmokyklinio ugdymo programas);</w:t>
      </w:r>
    </w:p>
    <w:p w14:paraId="10071859" w14:textId="77777777" w:rsidR="00E01403" w:rsidRPr="00694BC3" w:rsidRDefault="00E01403" w:rsidP="00E01403">
      <w:pPr>
        <w:widowControl w:val="0"/>
        <w:spacing w:after="80"/>
        <w:ind w:left="851" w:firstLine="0"/>
        <w:jc w:val="both"/>
        <w:rPr>
          <w:rFonts w:ascii="Times New Roman" w:hAnsi="Times New Roman" w:cs="Times New Roman"/>
          <w:sz w:val="22"/>
          <w:szCs w:val="22"/>
        </w:rPr>
      </w:pPr>
      <w:r w:rsidRPr="00694BC3">
        <w:rPr>
          <w:rFonts w:ascii="Times New Roman" w:hAnsi="Times New Roman" w:cs="Times New Roman"/>
          <w:sz w:val="22"/>
          <w:szCs w:val="22"/>
        </w:rPr>
        <w:t>2.1.4. dirbantiems profesinio mokymo įstaigose (skyriuose, grupėse, klasėse), skirtose mokiniams, turintiems specialiųjų ugdymosi poreikių, pagal bendrojo ugdymo, profesinio mokymo ir neformaliojo švietimo programas (išskyrus ikimokyklinio ir priešmokyklinio ugdymo programas);</w:t>
      </w:r>
    </w:p>
    <w:p w14:paraId="7B3DCBEB" w14:textId="77777777" w:rsidR="00E01403" w:rsidRPr="00694BC3" w:rsidRDefault="00E01403" w:rsidP="00E01403">
      <w:pPr>
        <w:widowControl w:val="0"/>
        <w:spacing w:after="80"/>
        <w:ind w:left="851" w:firstLine="0"/>
        <w:jc w:val="both"/>
        <w:rPr>
          <w:rFonts w:ascii="Times New Roman" w:hAnsi="Times New Roman" w:cs="Times New Roman"/>
          <w:sz w:val="22"/>
          <w:szCs w:val="22"/>
        </w:rPr>
      </w:pPr>
      <w:r w:rsidRPr="00694BC3">
        <w:rPr>
          <w:rFonts w:ascii="Times New Roman" w:hAnsi="Times New Roman" w:cs="Times New Roman"/>
          <w:sz w:val="22"/>
          <w:szCs w:val="22"/>
        </w:rPr>
        <w:t>2.1.5. dirbantiems socialinės globos įstaigose, skirtose vaikams;</w:t>
      </w:r>
    </w:p>
    <w:p w14:paraId="0CC5026A" w14:textId="77777777" w:rsidR="00E01403" w:rsidRPr="00694BC3" w:rsidRDefault="00E01403" w:rsidP="00E01403">
      <w:pPr>
        <w:widowControl w:val="0"/>
        <w:spacing w:after="80"/>
        <w:ind w:left="851" w:firstLine="0"/>
        <w:jc w:val="both"/>
        <w:rPr>
          <w:rFonts w:ascii="Times New Roman" w:hAnsi="Times New Roman" w:cs="Times New Roman"/>
          <w:sz w:val="22"/>
          <w:szCs w:val="22"/>
        </w:rPr>
      </w:pPr>
      <w:r w:rsidRPr="00694BC3">
        <w:rPr>
          <w:rFonts w:ascii="Times New Roman" w:hAnsi="Times New Roman" w:cs="Times New Roman"/>
          <w:sz w:val="22"/>
          <w:szCs w:val="22"/>
        </w:rPr>
        <w:t>2.1.6. mokantiems mokinį, kuriam dėl ligos ar patologinės būklės skirtas mokymas namuose;</w:t>
      </w:r>
    </w:p>
    <w:p w14:paraId="7CFA62B6" w14:textId="77777777" w:rsidR="00E01403" w:rsidRPr="00694BC3" w:rsidRDefault="00E01403" w:rsidP="00E01403">
      <w:pPr>
        <w:widowControl w:val="0"/>
        <w:spacing w:after="80"/>
        <w:ind w:left="851" w:firstLine="0"/>
        <w:jc w:val="both"/>
        <w:rPr>
          <w:rFonts w:ascii="Times New Roman" w:hAnsi="Times New Roman" w:cs="Times New Roman"/>
          <w:sz w:val="22"/>
          <w:szCs w:val="22"/>
        </w:rPr>
      </w:pPr>
      <w:r w:rsidRPr="00694BC3">
        <w:rPr>
          <w:rFonts w:ascii="Times New Roman" w:hAnsi="Times New Roman" w:cs="Times New Roman"/>
          <w:sz w:val="22"/>
          <w:szCs w:val="22"/>
        </w:rPr>
        <w:t xml:space="preserve">2.1.7. </w:t>
      </w:r>
      <w:bookmarkStart w:id="37" w:name="_Hlk183781006"/>
      <w:r w:rsidRPr="00694BC3">
        <w:rPr>
          <w:rFonts w:ascii="Times New Roman" w:hAnsi="Times New Roman" w:cs="Times New Roman"/>
          <w:sz w:val="22"/>
          <w:szCs w:val="22"/>
        </w:rPr>
        <w:t>mokantiems pagal tarptautinio bakalaureato programas</w:t>
      </w:r>
      <w:bookmarkEnd w:id="37"/>
      <w:r w:rsidRPr="00694BC3">
        <w:rPr>
          <w:rFonts w:ascii="Times New Roman" w:hAnsi="Times New Roman" w:cs="Times New Roman"/>
          <w:sz w:val="22"/>
          <w:szCs w:val="22"/>
        </w:rPr>
        <w:t>;</w:t>
      </w:r>
    </w:p>
    <w:p w14:paraId="2CA9E7E4" w14:textId="77777777" w:rsidR="00E01403" w:rsidRPr="00694BC3" w:rsidRDefault="00E01403" w:rsidP="00E01403">
      <w:pPr>
        <w:widowControl w:val="0"/>
        <w:spacing w:after="80"/>
        <w:ind w:left="851" w:firstLine="0"/>
        <w:jc w:val="both"/>
        <w:rPr>
          <w:rFonts w:ascii="Times New Roman" w:hAnsi="Times New Roman" w:cs="Times New Roman"/>
          <w:sz w:val="22"/>
          <w:szCs w:val="22"/>
        </w:rPr>
      </w:pPr>
      <w:r w:rsidRPr="00694BC3">
        <w:rPr>
          <w:rFonts w:ascii="Times New Roman" w:hAnsi="Times New Roman" w:cs="Times New Roman"/>
          <w:sz w:val="22"/>
          <w:szCs w:val="22"/>
        </w:rPr>
        <w:t>2.1.8. mokantiems vieną ar daugiau užsieniečių arba Lietuvos Respublikos piliečių, atvykusių gyventi į Lietuvos Respubliką, nemokančių valstybinės kalbos, dvejus metus nuo mokinio mokymosi pradžios Lietuvos Respublikoje pagal bendrojo ugdymo ir profesinio mokymo programas;</w:t>
      </w:r>
    </w:p>
    <w:p w14:paraId="0D31CE67" w14:textId="77777777" w:rsidR="00E01403" w:rsidRPr="00694BC3" w:rsidRDefault="00E01403" w:rsidP="00E01403">
      <w:pPr>
        <w:widowControl w:val="0"/>
        <w:spacing w:after="80"/>
        <w:ind w:left="851" w:firstLine="0"/>
        <w:jc w:val="both"/>
        <w:rPr>
          <w:rFonts w:ascii="Times New Roman" w:hAnsi="Times New Roman" w:cs="Times New Roman"/>
          <w:sz w:val="22"/>
          <w:szCs w:val="22"/>
        </w:rPr>
      </w:pPr>
      <w:r w:rsidRPr="00694BC3">
        <w:rPr>
          <w:rFonts w:ascii="Times New Roman" w:hAnsi="Times New Roman" w:cs="Times New Roman"/>
          <w:sz w:val="22"/>
          <w:szCs w:val="22"/>
        </w:rPr>
        <w:t>2.1.9. mokantiems dalykus lietuvių kalba bendrojo ugdymo mokyklų, kuriose įteisintas mokymas tautinės mažumos kalba, III ir IV gimnazijų klasėse;</w:t>
      </w:r>
    </w:p>
    <w:p w14:paraId="4AC7FE37" w14:textId="77777777" w:rsidR="00E01403" w:rsidRPr="00694BC3" w:rsidRDefault="00E01403" w:rsidP="00E01403">
      <w:pPr>
        <w:widowControl w:val="0"/>
        <w:spacing w:after="80"/>
        <w:ind w:left="851" w:firstLine="0"/>
        <w:jc w:val="both"/>
        <w:rPr>
          <w:rFonts w:ascii="Times New Roman" w:hAnsi="Times New Roman" w:cs="Times New Roman"/>
          <w:sz w:val="22"/>
          <w:szCs w:val="22"/>
        </w:rPr>
      </w:pPr>
      <w:r w:rsidRPr="00694BC3">
        <w:rPr>
          <w:rFonts w:ascii="Times New Roman" w:hAnsi="Times New Roman" w:cs="Times New Roman"/>
          <w:sz w:val="22"/>
          <w:szCs w:val="22"/>
        </w:rPr>
        <w:t>2.1.10. dirbantiems pradinėse klasėse Elektrėnų, Šalčininkų rajono, Širvintų rajono, Švenčionių rajono, Trakų rajono, Vilniaus miesto, Vilniaus rajono ir Visagino savivaldybių</w:t>
      </w:r>
      <w:r w:rsidRPr="00A924A4">
        <w:rPr>
          <w:rFonts w:ascii="Times New Roman" w:hAnsi="Times New Roman" w:cs="Times New Roman"/>
          <w:sz w:val="22"/>
          <w:szCs w:val="22"/>
        </w:rPr>
        <w:t xml:space="preserve"> teritorijose esančiose bendrojo ugdymo mokyklose, kuriose įteisintas mokymas lietuvių kalba (jeigu klasėje mokosi 10 ar daugiau </w:t>
      </w:r>
      <w:r w:rsidRPr="00694BC3">
        <w:rPr>
          <w:rFonts w:ascii="Times New Roman" w:hAnsi="Times New Roman" w:cs="Times New Roman"/>
          <w:sz w:val="22"/>
          <w:szCs w:val="22"/>
        </w:rPr>
        <w:t>mokinių ir iš jų ne mažiau kaip 50 procentų nemoka valstybinės kalbos);</w:t>
      </w:r>
    </w:p>
    <w:p w14:paraId="757051AE" w14:textId="77777777" w:rsidR="00E01403" w:rsidRPr="00A924A4" w:rsidRDefault="00E01403" w:rsidP="00E01403">
      <w:pPr>
        <w:widowControl w:val="0"/>
        <w:spacing w:after="80"/>
        <w:ind w:left="851" w:firstLine="0"/>
        <w:jc w:val="both"/>
        <w:rPr>
          <w:rFonts w:ascii="Times New Roman" w:hAnsi="Times New Roman" w:cs="Times New Roman"/>
          <w:sz w:val="22"/>
          <w:szCs w:val="22"/>
        </w:rPr>
      </w:pPr>
      <w:r w:rsidRPr="00694BC3">
        <w:rPr>
          <w:rFonts w:ascii="Times New Roman" w:hAnsi="Times New Roman" w:cs="Times New Roman"/>
          <w:sz w:val="22"/>
          <w:szCs w:val="22"/>
        </w:rPr>
        <w:t>2.2. gali būti didinami iki 20 procentų pagal kitus biudžetinės įstaigos darbo apmokėjimo sistemoje nustatytus kriterijus.</w:t>
      </w:r>
    </w:p>
    <w:p w14:paraId="70FA67E9" w14:textId="77777777" w:rsidR="00E01403" w:rsidRPr="00694BC3" w:rsidRDefault="00E01403" w:rsidP="00E01403">
      <w:pPr>
        <w:widowControl w:val="0"/>
        <w:spacing w:after="80"/>
        <w:ind w:left="851" w:firstLine="0"/>
        <w:jc w:val="both"/>
        <w:rPr>
          <w:rFonts w:ascii="Times New Roman" w:hAnsi="Times New Roman" w:cs="Times New Roman"/>
          <w:sz w:val="22"/>
          <w:szCs w:val="22"/>
        </w:rPr>
      </w:pPr>
      <w:r w:rsidRPr="00A924A4">
        <w:rPr>
          <w:rFonts w:ascii="Times New Roman" w:hAnsi="Times New Roman" w:cs="Times New Roman"/>
          <w:sz w:val="22"/>
          <w:szCs w:val="22"/>
        </w:rPr>
        <w:t xml:space="preserve">3. Jeigu mokytojo, dirbančio pagal bendrojo ugdymo, profesinio mokymo ir neformaliojo švietimo programas (išskyrus ikimokyklinio ir priešmokyklinio ugdymo programas), veikla atitinka du ar daugiau šio priedo 2 punkte nustatytų kriterijų, jo pareiginės algos koeficientas didinamas ne daugiau kaip 25 </w:t>
      </w:r>
      <w:r w:rsidRPr="00694BC3">
        <w:rPr>
          <w:rFonts w:ascii="Times New Roman" w:hAnsi="Times New Roman" w:cs="Times New Roman"/>
          <w:sz w:val="22"/>
          <w:szCs w:val="22"/>
        </w:rPr>
        <w:lastRenderedPageBreak/>
        <w:t>procentais.</w:t>
      </w:r>
    </w:p>
    <w:p w14:paraId="51713E78" w14:textId="2DF8AFAB" w:rsidR="00E01403" w:rsidRPr="00694BC3" w:rsidRDefault="00C94D6E" w:rsidP="00E01403">
      <w:pPr>
        <w:widowControl w:val="0"/>
        <w:numPr>
          <w:ilvl w:val="0"/>
          <w:numId w:val="32"/>
        </w:numPr>
        <w:spacing w:after="80"/>
        <w:ind w:hanging="720"/>
        <w:jc w:val="both"/>
        <w:rPr>
          <w:rFonts w:ascii="Times New Roman" w:hAnsi="Times New Roman" w:cs="Times New Roman"/>
          <w:sz w:val="22"/>
          <w:szCs w:val="22"/>
        </w:rPr>
      </w:pPr>
      <w:r w:rsidRPr="00694BC3">
        <w:rPr>
          <w:rFonts w:ascii="Times New Roman" w:hAnsi="Times New Roman" w:cs="Times New Roman"/>
          <w:sz w:val="22"/>
          <w:szCs w:val="22"/>
        </w:rPr>
        <w:t>Mokytojų</w:t>
      </w:r>
      <w:r w:rsidR="00E01403" w:rsidRPr="00694BC3">
        <w:rPr>
          <w:rFonts w:ascii="Times New Roman" w:hAnsi="Times New Roman" w:cs="Times New Roman"/>
          <w:sz w:val="22"/>
          <w:szCs w:val="22"/>
        </w:rPr>
        <w:t xml:space="preserve">, koncertmeisterių, akompaniatorių pareiginės algos koeficientai </w:t>
      </w:r>
      <w:bookmarkStart w:id="38" w:name="_Hlk156930091"/>
      <w:r w:rsidR="00E01403" w:rsidRPr="00694BC3">
        <w:rPr>
          <w:rFonts w:ascii="Times New Roman" w:hAnsi="Times New Roman" w:cs="Times New Roman"/>
          <w:sz w:val="22"/>
          <w:szCs w:val="22"/>
        </w:rPr>
        <w:t>dėl veiklos sudėtingumo:</w:t>
      </w:r>
      <w:bookmarkEnd w:id="38"/>
    </w:p>
    <w:p w14:paraId="00765FEF" w14:textId="77777777" w:rsidR="00E01403" w:rsidRPr="00694BC3" w:rsidRDefault="00E01403" w:rsidP="00E01403">
      <w:pPr>
        <w:spacing w:after="80"/>
        <w:ind w:left="709" w:firstLine="11"/>
        <w:jc w:val="both"/>
        <w:rPr>
          <w:rFonts w:ascii="Times New Roman" w:hAnsi="Times New Roman" w:cs="Times New Roman"/>
          <w:sz w:val="22"/>
          <w:szCs w:val="22"/>
          <w:lang w:eastAsia="en-GB"/>
        </w:rPr>
      </w:pPr>
      <w:r w:rsidRPr="00694BC3">
        <w:rPr>
          <w:rFonts w:ascii="Times New Roman" w:hAnsi="Times New Roman" w:cs="Times New Roman"/>
          <w:sz w:val="22"/>
          <w:szCs w:val="22"/>
          <w:lang w:eastAsia="en-GB"/>
        </w:rPr>
        <w:t>33.1. didinami 5–20 procentų auklėtojams, dirbantiems:</w:t>
      </w:r>
    </w:p>
    <w:p w14:paraId="584AFB3C" w14:textId="77777777" w:rsidR="00E01403" w:rsidRPr="00694BC3" w:rsidRDefault="00E01403" w:rsidP="00E01403">
      <w:pPr>
        <w:spacing w:after="80"/>
        <w:ind w:left="709" w:firstLine="11"/>
        <w:jc w:val="both"/>
        <w:rPr>
          <w:rFonts w:ascii="Times New Roman" w:hAnsi="Times New Roman" w:cs="Times New Roman"/>
          <w:sz w:val="22"/>
          <w:szCs w:val="22"/>
          <w:lang w:eastAsia="en-GB"/>
        </w:rPr>
      </w:pPr>
      <w:bookmarkStart w:id="39" w:name="part_360112b7ab6d461aa0a4bcc4c7b69276"/>
      <w:bookmarkEnd w:id="39"/>
      <w:r w:rsidRPr="00694BC3">
        <w:rPr>
          <w:rFonts w:ascii="Times New Roman" w:hAnsi="Times New Roman" w:cs="Times New Roman"/>
          <w:sz w:val="22"/>
          <w:szCs w:val="22"/>
          <w:lang w:eastAsia="en-GB"/>
        </w:rPr>
        <w:t>33.1.1. bendrojo ugdymo mokyklose, išskyrus šio priedo 33.1.2 ir 33.1.3 papunkčiuose nurodytas mokyklas, profesinio mokymo įstaigose, kurių klasėje (grupėje) ugdomi 2 ar daugiau mokinių, dėl įgimtų ar įgytų sutrikimų turinčių vidutinių specialiųjų ugdymosi poreikių, ir (arba) vienas ar daugiau mokinių, dėl įgimtų ar įgytų sutrikimų turinčių didelių ar labai didelių specialiųjų ugdymosi poreikių;</w:t>
      </w:r>
    </w:p>
    <w:p w14:paraId="4F951B77" w14:textId="77777777" w:rsidR="00E01403" w:rsidRPr="00694BC3" w:rsidRDefault="00E01403" w:rsidP="00E01403">
      <w:pPr>
        <w:ind w:left="709" w:firstLine="11"/>
        <w:jc w:val="both"/>
        <w:rPr>
          <w:rFonts w:ascii="Times New Roman" w:hAnsi="Times New Roman" w:cs="Times New Roman"/>
          <w:sz w:val="22"/>
          <w:szCs w:val="22"/>
          <w:lang w:eastAsia="en-GB"/>
        </w:rPr>
      </w:pPr>
      <w:bookmarkStart w:id="40" w:name="part_97e701b150f8401489bec84181ab3fba"/>
      <w:bookmarkEnd w:id="40"/>
      <w:r w:rsidRPr="00694BC3">
        <w:rPr>
          <w:rFonts w:ascii="Times New Roman" w:hAnsi="Times New Roman" w:cs="Times New Roman"/>
          <w:sz w:val="22"/>
          <w:szCs w:val="22"/>
          <w:lang w:eastAsia="en-GB"/>
        </w:rPr>
        <w:t>33.1.2. mokyklose (grupėse), skirtose mokiniams, dėl įgimtų ar įgytų sutrikimų turintiems didelių ar labai didelių specialiųjų ugdymosi poreikių;</w:t>
      </w:r>
    </w:p>
    <w:p w14:paraId="264B9466" w14:textId="77777777" w:rsidR="00E01403" w:rsidRPr="00694BC3" w:rsidRDefault="00E01403" w:rsidP="00E01403">
      <w:pPr>
        <w:spacing w:after="80"/>
        <w:ind w:left="709" w:firstLine="11"/>
        <w:jc w:val="both"/>
        <w:rPr>
          <w:rFonts w:ascii="Times New Roman" w:hAnsi="Times New Roman" w:cs="Times New Roman"/>
          <w:sz w:val="22"/>
          <w:szCs w:val="22"/>
          <w:lang w:eastAsia="en-GB"/>
        </w:rPr>
      </w:pPr>
      <w:bookmarkStart w:id="41" w:name="part_3752567bc2c347fa8b7cc18fe157486e"/>
      <w:bookmarkEnd w:id="41"/>
      <w:r w:rsidRPr="00694BC3">
        <w:rPr>
          <w:rFonts w:ascii="Times New Roman" w:hAnsi="Times New Roman" w:cs="Times New Roman"/>
          <w:sz w:val="22"/>
          <w:szCs w:val="22"/>
          <w:lang w:eastAsia="en-GB"/>
        </w:rPr>
        <w:t>33.1.3. mokyklose, skirtose mokiniams, dėl nepalankių aplinkos veiksnių turintiems specialiųjų ugdymosi poreikių;</w:t>
      </w:r>
    </w:p>
    <w:p w14:paraId="3C88E3AC" w14:textId="77777777" w:rsidR="00E01403" w:rsidRPr="00694BC3" w:rsidRDefault="00E01403" w:rsidP="00E01403">
      <w:pPr>
        <w:spacing w:after="80"/>
        <w:ind w:left="709" w:firstLine="11"/>
        <w:jc w:val="both"/>
        <w:rPr>
          <w:rFonts w:ascii="Times New Roman" w:hAnsi="Times New Roman" w:cs="Times New Roman"/>
          <w:sz w:val="22"/>
          <w:szCs w:val="22"/>
          <w:lang w:eastAsia="en-GB"/>
        </w:rPr>
      </w:pPr>
      <w:bookmarkStart w:id="42" w:name="part_04d57eac35414ef0a4d60b8141bb1ffb"/>
      <w:bookmarkEnd w:id="42"/>
      <w:r w:rsidRPr="00694BC3">
        <w:rPr>
          <w:rFonts w:ascii="Times New Roman" w:hAnsi="Times New Roman" w:cs="Times New Roman"/>
          <w:sz w:val="22"/>
          <w:szCs w:val="22"/>
          <w:lang w:eastAsia="en-GB"/>
        </w:rPr>
        <w:t>33.1.4. profesinio mokymo įstaigose (grupėse), skirtose mokiniams, turintiems specialiųjų ugdymosi poreikių;</w:t>
      </w:r>
    </w:p>
    <w:p w14:paraId="6A93166C" w14:textId="77777777" w:rsidR="00E01403" w:rsidRPr="00694BC3" w:rsidRDefault="00E01403" w:rsidP="00E01403">
      <w:pPr>
        <w:spacing w:after="80"/>
        <w:ind w:left="709" w:firstLine="11"/>
        <w:jc w:val="both"/>
        <w:rPr>
          <w:rFonts w:ascii="Times New Roman" w:hAnsi="Times New Roman" w:cs="Times New Roman"/>
          <w:sz w:val="22"/>
          <w:szCs w:val="22"/>
          <w:lang w:eastAsia="en-GB"/>
        </w:rPr>
      </w:pPr>
      <w:bookmarkStart w:id="43" w:name="part_128127a6bb9840be8dcafd88c5c77578"/>
      <w:bookmarkEnd w:id="43"/>
      <w:r w:rsidRPr="00694BC3">
        <w:rPr>
          <w:rFonts w:ascii="Times New Roman" w:hAnsi="Times New Roman" w:cs="Times New Roman"/>
          <w:sz w:val="22"/>
          <w:szCs w:val="22"/>
          <w:lang w:eastAsia="en-GB"/>
        </w:rPr>
        <w:t>33.1.5. socialinės globos įstaigose, skirtose vaikams;</w:t>
      </w:r>
    </w:p>
    <w:p w14:paraId="27D01E61" w14:textId="77777777" w:rsidR="00E01403" w:rsidRPr="00694BC3" w:rsidRDefault="00E01403" w:rsidP="00E01403">
      <w:pPr>
        <w:spacing w:after="80"/>
        <w:ind w:left="709" w:firstLine="11"/>
        <w:jc w:val="both"/>
        <w:rPr>
          <w:rFonts w:ascii="Times New Roman" w:hAnsi="Times New Roman" w:cs="Times New Roman"/>
          <w:sz w:val="22"/>
          <w:szCs w:val="22"/>
          <w:lang w:eastAsia="en-GB"/>
        </w:rPr>
      </w:pPr>
      <w:bookmarkStart w:id="44" w:name="part_26757fb29b8a499faaa417d91c1b922f"/>
      <w:bookmarkEnd w:id="44"/>
      <w:r w:rsidRPr="00694BC3">
        <w:rPr>
          <w:rFonts w:ascii="Times New Roman" w:hAnsi="Times New Roman" w:cs="Times New Roman"/>
          <w:sz w:val="22"/>
          <w:szCs w:val="22"/>
          <w:lang w:eastAsia="en-GB"/>
        </w:rPr>
        <w:t>33.1.6. sutrikusio vystymosi kūdikių namuose;</w:t>
      </w:r>
    </w:p>
    <w:p w14:paraId="762A2D5A" w14:textId="77777777" w:rsidR="00E01403" w:rsidRPr="00694BC3" w:rsidRDefault="00E01403" w:rsidP="00E01403">
      <w:pPr>
        <w:spacing w:after="80"/>
        <w:ind w:left="709" w:firstLine="11"/>
        <w:jc w:val="both"/>
        <w:rPr>
          <w:rFonts w:ascii="Times New Roman" w:hAnsi="Times New Roman" w:cs="Times New Roman"/>
          <w:sz w:val="22"/>
          <w:szCs w:val="22"/>
          <w:lang w:eastAsia="en-GB"/>
        </w:rPr>
      </w:pPr>
      <w:bookmarkStart w:id="45" w:name="part_beff2c7b1e5b4d61af18794ccb79bdd0"/>
      <w:bookmarkEnd w:id="45"/>
      <w:r w:rsidRPr="00694BC3">
        <w:rPr>
          <w:rFonts w:ascii="Times New Roman" w:hAnsi="Times New Roman" w:cs="Times New Roman"/>
          <w:sz w:val="22"/>
          <w:szCs w:val="22"/>
          <w:lang w:eastAsia="en-GB"/>
        </w:rPr>
        <w:t>33.2. gali būti didinami iki 20 procentų auklėtojams, koncertmeisteriams, akompaniatoriams pagal kitus biudžetinės įstaigos darbo apmokėjimo sistemoje nustatytus kriterijus.</w:t>
      </w:r>
    </w:p>
    <w:p w14:paraId="4B1AC5CA" w14:textId="77777777" w:rsidR="00E01403" w:rsidRPr="00694BC3" w:rsidRDefault="00E01403" w:rsidP="00E01403">
      <w:pPr>
        <w:ind w:left="709" w:firstLine="11"/>
        <w:jc w:val="both"/>
        <w:rPr>
          <w:rFonts w:ascii="Times New Roman" w:hAnsi="Times New Roman" w:cs="Times New Roman"/>
          <w:sz w:val="22"/>
          <w:szCs w:val="22"/>
          <w:lang w:eastAsia="en-GB"/>
        </w:rPr>
      </w:pPr>
      <w:bookmarkStart w:id="46" w:name="part_c7784659f14a4e4a996e261d59c0aff8"/>
      <w:bookmarkEnd w:id="46"/>
      <w:r w:rsidRPr="00694BC3">
        <w:rPr>
          <w:rFonts w:ascii="Times New Roman" w:hAnsi="Times New Roman" w:cs="Times New Roman"/>
          <w:sz w:val="22"/>
          <w:szCs w:val="22"/>
          <w:lang w:eastAsia="en-GB"/>
        </w:rPr>
        <w:t>34. Jeigu auklėtojo veikla atitinka du ar daugiau šio priedo 33 punkte nustatytų kriterijų, jo pareiginės algos koeficientas didinamas ne daugiau kaip 25 procentais.</w:t>
      </w:r>
    </w:p>
    <w:p w14:paraId="5D22A608" w14:textId="77777777" w:rsidR="00E01403" w:rsidRPr="00694BC3" w:rsidRDefault="00E01403" w:rsidP="00E01403">
      <w:pPr>
        <w:widowControl w:val="0"/>
        <w:spacing w:after="80"/>
        <w:ind w:left="360" w:firstLine="0"/>
        <w:jc w:val="both"/>
        <w:rPr>
          <w:rFonts w:ascii="Times New Roman" w:hAnsi="Times New Roman" w:cs="Times New Roman"/>
          <w:sz w:val="22"/>
          <w:szCs w:val="22"/>
        </w:rPr>
      </w:pPr>
    </w:p>
    <w:p w14:paraId="15485DF8" w14:textId="77777777" w:rsidR="00E01403" w:rsidRPr="00694BC3" w:rsidRDefault="00E01403" w:rsidP="00E01403">
      <w:pPr>
        <w:widowControl w:val="0"/>
        <w:numPr>
          <w:ilvl w:val="0"/>
          <w:numId w:val="32"/>
        </w:numPr>
        <w:spacing w:after="80"/>
        <w:ind w:hanging="720"/>
        <w:jc w:val="both"/>
        <w:rPr>
          <w:rFonts w:ascii="Times New Roman" w:hAnsi="Times New Roman" w:cs="Times New Roman"/>
          <w:sz w:val="22"/>
          <w:szCs w:val="22"/>
        </w:rPr>
      </w:pPr>
      <w:r w:rsidRPr="00694BC3">
        <w:rPr>
          <w:rFonts w:ascii="Times New Roman" w:hAnsi="Times New Roman" w:cs="Times New Roman"/>
          <w:sz w:val="22"/>
          <w:szCs w:val="22"/>
        </w:rPr>
        <w:t>Pavaduotojų ugdymui pareiginės algos koeficientai dėl veiklos sudėtingumo:</w:t>
      </w:r>
    </w:p>
    <w:p w14:paraId="1449BD80" w14:textId="77777777" w:rsidR="00E01403" w:rsidRPr="00694BC3" w:rsidRDefault="00E01403" w:rsidP="00E01403">
      <w:pPr>
        <w:widowControl w:val="0"/>
        <w:spacing w:after="80"/>
        <w:ind w:left="709" w:firstLine="11"/>
        <w:jc w:val="both"/>
        <w:rPr>
          <w:rFonts w:ascii="Times New Roman" w:hAnsi="Times New Roman" w:cs="Times New Roman"/>
          <w:sz w:val="22"/>
          <w:szCs w:val="22"/>
        </w:rPr>
      </w:pPr>
      <w:r w:rsidRPr="00694BC3">
        <w:rPr>
          <w:rFonts w:ascii="Times New Roman" w:hAnsi="Times New Roman" w:cs="Times New Roman"/>
          <w:sz w:val="22"/>
          <w:szCs w:val="22"/>
        </w:rPr>
        <w:t>44.1. didinami 5–10 procentų:</w:t>
      </w:r>
    </w:p>
    <w:p w14:paraId="6BF79923" w14:textId="77777777" w:rsidR="00E01403" w:rsidRPr="00694BC3" w:rsidRDefault="00E01403" w:rsidP="00E01403">
      <w:pPr>
        <w:widowControl w:val="0"/>
        <w:spacing w:after="80"/>
        <w:ind w:left="709" w:firstLine="11"/>
        <w:jc w:val="both"/>
        <w:rPr>
          <w:rFonts w:ascii="Times New Roman" w:hAnsi="Times New Roman" w:cs="Times New Roman"/>
          <w:sz w:val="22"/>
          <w:szCs w:val="22"/>
        </w:rPr>
      </w:pPr>
      <w:bookmarkStart w:id="47" w:name="part_df2fa521ff1c4c8a9a65250768e11e00"/>
      <w:bookmarkEnd w:id="47"/>
      <w:r w:rsidRPr="00694BC3">
        <w:rPr>
          <w:rFonts w:ascii="Times New Roman" w:hAnsi="Times New Roman" w:cs="Times New Roman"/>
          <w:sz w:val="22"/>
          <w:szCs w:val="22"/>
        </w:rPr>
        <w:t>44.1.1. ikimokyklinio ugdymo mokyklų, bendrojo ugdymo mokyklų, išskyrus šio priedo 44.2.1 ir 44.2.2 papunkčiuose nurodytas mokyklas, profesinio mokymo įstaigų vadovams ir jų pavaduotojams ugdymui, atsakingiems už mokinių, turinčių specialiųjų ugdymosi poreikių, ugdymo organizavimą, jeigu šiose įstaigose ugdoma (mokoma) 10 ar daugiau mokinių, dėl įgimtų ar įgytų sutrikimų turinčių didelių ar labai didelių specialiųjų ugdymosi poreikių;</w:t>
      </w:r>
    </w:p>
    <w:p w14:paraId="14BAB20D" w14:textId="77777777" w:rsidR="00E01403" w:rsidRPr="00694BC3" w:rsidRDefault="00E01403" w:rsidP="00E01403">
      <w:pPr>
        <w:widowControl w:val="0"/>
        <w:spacing w:after="80"/>
        <w:ind w:left="709" w:firstLine="11"/>
        <w:jc w:val="both"/>
        <w:rPr>
          <w:rFonts w:ascii="Times New Roman" w:hAnsi="Times New Roman" w:cs="Times New Roman"/>
          <w:sz w:val="22"/>
          <w:szCs w:val="22"/>
        </w:rPr>
      </w:pPr>
      <w:bookmarkStart w:id="48" w:name="part_2c1306b6e9c84db5b768a3c3270a9e17"/>
      <w:bookmarkEnd w:id="48"/>
      <w:r w:rsidRPr="00694BC3">
        <w:rPr>
          <w:rFonts w:ascii="Times New Roman" w:hAnsi="Times New Roman" w:cs="Times New Roman"/>
          <w:sz w:val="22"/>
          <w:szCs w:val="22"/>
        </w:rPr>
        <w:t>44.1.2. mokyklų vadovams ir jų pavaduotojams ugdymui, jeigu mokykloje ugdoma (mokoma) 10 ar daugiau užsieniečių arba Lietuvos Respublikos piliečių, atvykusių gyventi į Lietuvos Respubliką, nemokančių valstybinės kalbos, dvejus metus nuo mokinio mokymosi pagal bendrojo ugdymo ir profesinio mokymo programas pradžios Lietuvos Respublikoje;</w:t>
      </w:r>
    </w:p>
    <w:p w14:paraId="594D6A92" w14:textId="77777777" w:rsidR="00E01403" w:rsidRPr="00694BC3" w:rsidRDefault="00E01403" w:rsidP="00E01403">
      <w:pPr>
        <w:widowControl w:val="0"/>
        <w:spacing w:after="80"/>
        <w:ind w:left="709" w:firstLine="11"/>
        <w:jc w:val="both"/>
        <w:rPr>
          <w:rFonts w:ascii="Times New Roman" w:hAnsi="Times New Roman" w:cs="Times New Roman"/>
          <w:sz w:val="22"/>
          <w:szCs w:val="22"/>
        </w:rPr>
      </w:pPr>
      <w:bookmarkStart w:id="49" w:name="part_96956f4e254949ea9ecee7619e5e6ca3"/>
      <w:bookmarkEnd w:id="49"/>
      <w:r w:rsidRPr="00694BC3">
        <w:rPr>
          <w:rFonts w:ascii="Times New Roman" w:hAnsi="Times New Roman" w:cs="Times New Roman"/>
          <w:sz w:val="22"/>
          <w:szCs w:val="22"/>
        </w:rPr>
        <w:t>44.2. didinami 5–20 procentų mokyklų vadovams ir jų pavaduotojams ugdymui:</w:t>
      </w:r>
    </w:p>
    <w:p w14:paraId="09FE58AE" w14:textId="77777777" w:rsidR="00E01403" w:rsidRPr="00694BC3" w:rsidRDefault="00E01403" w:rsidP="00E01403">
      <w:pPr>
        <w:widowControl w:val="0"/>
        <w:spacing w:after="80"/>
        <w:ind w:left="709" w:firstLine="11"/>
        <w:jc w:val="both"/>
        <w:rPr>
          <w:rFonts w:ascii="Times New Roman" w:hAnsi="Times New Roman" w:cs="Times New Roman"/>
          <w:sz w:val="22"/>
          <w:szCs w:val="22"/>
        </w:rPr>
      </w:pPr>
      <w:bookmarkStart w:id="50" w:name="part_f0308c512ec8404d9a005e8daddff223"/>
      <w:bookmarkEnd w:id="50"/>
      <w:r w:rsidRPr="00694BC3">
        <w:rPr>
          <w:rFonts w:ascii="Times New Roman" w:hAnsi="Times New Roman" w:cs="Times New Roman"/>
          <w:sz w:val="22"/>
          <w:szCs w:val="22"/>
        </w:rPr>
        <w:t>44.2.1. dirbantiems mokyklose, skirtose mokiniams, dėl įgimtų ar įgytų sutrikimų turintiems didelių ar labai didelių specialiųjų ugdymosi poreikių, ar mokyklose, turinčiose padalinių, skirtų mokiniams, dėl įgimtų ar įgytų sutrikimų turintiems didelių ar labai didelių specialiųjų ugdymosi poreikių;</w:t>
      </w:r>
    </w:p>
    <w:p w14:paraId="7D9CC56D" w14:textId="77777777" w:rsidR="00E01403" w:rsidRPr="00694BC3" w:rsidRDefault="00E01403" w:rsidP="00E01403">
      <w:pPr>
        <w:widowControl w:val="0"/>
        <w:spacing w:after="80"/>
        <w:ind w:left="709" w:firstLine="11"/>
        <w:jc w:val="both"/>
        <w:rPr>
          <w:rFonts w:ascii="Times New Roman" w:hAnsi="Times New Roman" w:cs="Times New Roman"/>
          <w:sz w:val="22"/>
          <w:szCs w:val="22"/>
        </w:rPr>
      </w:pPr>
      <w:bookmarkStart w:id="51" w:name="part_fced2aeb358b49908b5cf2bfc886a435"/>
      <w:bookmarkEnd w:id="51"/>
      <w:r w:rsidRPr="00694BC3">
        <w:rPr>
          <w:rFonts w:ascii="Times New Roman" w:hAnsi="Times New Roman" w:cs="Times New Roman"/>
          <w:sz w:val="22"/>
          <w:szCs w:val="22"/>
        </w:rPr>
        <w:t>44.2.2. dirbantiems mokyklose, skirtose mokiniams, dėl nepalankių aplinkos veiksnių turintiems specialiųjų ugdymosi poreikių;</w:t>
      </w:r>
    </w:p>
    <w:p w14:paraId="024EEBF9" w14:textId="77777777" w:rsidR="00E01403" w:rsidRPr="00A924A4" w:rsidRDefault="00E01403" w:rsidP="00E01403">
      <w:pPr>
        <w:widowControl w:val="0"/>
        <w:spacing w:after="80"/>
        <w:ind w:left="709" w:firstLine="11"/>
        <w:jc w:val="both"/>
        <w:rPr>
          <w:rFonts w:ascii="Times New Roman" w:hAnsi="Times New Roman" w:cs="Times New Roman"/>
          <w:sz w:val="22"/>
          <w:szCs w:val="22"/>
        </w:rPr>
      </w:pPr>
      <w:bookmarkStart w:id="52" w:name="part_fa927f5b016545dd9dc2d4caf80bc249"/>
      <w:bookmarkStart w:id="53" w:name="part_09f942d5bcc24556b1d37cc060ed5a72"/>
      <w:bookmarkEnd w:id="52"/>
      <w:bookmarkEnd w:id="53"/>
      <w:r w:rsidRPr="00A924A4">
        <w:rPr>
          <w:rFonts w:ascii="Times New Roman" w:hAnsi="Times New Roman" w:cs="Times New Roman"/>
          <w:sz w:val="22"/>
          <w:szCs w:val="22"/>
        </w:rPr>
        <w:t>44.4</w:t>
      </w:r>
      <w:r w:rsidRPr="00694BC3">
        <w:rPr>
          <w:rFonts w:ascii="Times New Roman" w:hAnsi="Times New Roman" w:cs="Times New Roman"/>
          <w:sz w:val="22"/>
          <w:szCs w:val="22"/>
        </w:rPr>
        <w:t>. gali būti didinami iki 20 procentų mokyklų vadovų pavaduotojams ugdymui pagal kitus biudžetinės įstaigos darbo apmokėjimo sistemoje nustatytus kriterijus.</w:t>
      </w:r>
    </w:p>
    <w:p w14:paraId="28BF6F39" w14:textId="77777777" w:rsidR="00E01403" w:rsidRPr="00A924A4" w:rsidRDefault="00E01403" w:rsidP="00E01403">
      <w:pPr>
        <w:widowControl w:val="0"/>
        <w:spacing w:after="80"/>
        <w:ind w:left="851" w:hanging="142"/>
        <w:jc w:val="both"/>
        <w:rPr>
          <w:rFonts w:ascii="Times New Roman" w:hAnsi="Times New Roman" w:cs="Times New Roman"/>
          <w:sz w:val="22"/>
          <w:szCs w:val="22"/>
        </w:rPr>
      </w:pPr>
      <w:bookmarkStart w:id="54" w:name="part_180bf46ec6e0497b8e88c559d56d9882"/>
      <w:bookmarkEnd w:id="54"/>
      <w:r w:rsidRPr="00A924A4">
        <w:rPr>
          <w:rFonts w:ascii="Times New Roman" w:hAnsi="Times New Roman" w:cs="Times New Roman"/>
          <w:sz w:val="22"/>
          <w:szCs w:val="22"/>
        </w:rPr>
        <w:t xml:space="preserve">45. Jeigu mokyklos vadovo ar jo pavaduotojo ugdymui veikla atitinka du ar daugiau šio priedo 44 punkte nustatytų kriterijų, jo pareiginės algos koeficientas didinamas ne daugiau kaip 25 procentais. </w:t>
      </w:r>
    </w:p>
    <w:p w14:paraId="531AA74A" w14:textId="77777777" w:rsidR="00D1069C" w:rsidRPr="00A924A4" w:rsidRDefault="00D1069C" w:rsidP="007F604E">
      <w:pPr>
        <w:widowControl w:val="0"/>
        <w:spacing w:after="80"/>
        <w:ind w:left="709" w:firstLine="11"/>
        <w:jc w:val="both"/>
        <w:rPr>
          <w:rFonts w:ascii="Times New Roman" w:hAnsi="Times New Roman" w:cs="Times New Roman"/>
          <w:b/>
          <w:bCs/>
          <w:sz w:val="22"/>
          <w:szCs w:val="22"/>
        </w:rPr>
      </w:pPr>
    </w:p>
    <w:sectPr w:rsidR="00D1069C" w:rsidRPr="00A924A4" w:rsidSect="00316E6A">
      <w:headerReference w:type="even" r:id="rId8"/>
      <w:pgSz w:w="11907" w:h="16839" w:code="9"/>
      <w:pgMar w:top="1134" w:right="708" w:bottom="1134" w:left="1134" w:header="425" w:footer="567" w:gutter="0"/>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34D78" w14:textId="77777777" w:rsidR="00CA09D8" w:rsidRDefault="00CA09D8">
      <w:pPr>
        <w:widowControl w:val="0"/>
        <w:rPr>
          <w:rFonts w:ascii="TimesLT" w:hAnsi="TimesLT"/>
          <w:sz w:val="22"/>
        </w:rPr>
      </w:pPr>
      <w:r>
        <w:rPr>
          <w:rFonts w:ascii="TimesLT" w:hAnsi="TimesLT"/>
          <w:sz w:val="22"/>
        </w:rPr>
        <w:separator/>
      </w:r>
    </w:p>
  </w:endnote>
  <w:endnote w:type="continuationSeparator" w:id="0">
    <w:p w14:paraId="3D064F1D" w14:textId="77777777" w:rsidR="00CA09D8" w:rsidRDefault="00CA09D8">
      <w:pPr>
        <w:widowControl w:val="0"/>
        <w:rPr>
          <w:rFonts w:ascii="TimesLT" w:hAnsi="TimesLT"/>
          <w:sz w:val="22"/>
        </w:rPr>
      </w:pPr>
      <w:r>
        <w:rPr>
          <w:rFonts w:ascii="TimesLT" w:hAnsi="TimesLT"/>
          <w:sz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50007" w14:textId="77777777" w:rsidR="00CA09D8" w:rsidRDefault="00CA09D8">
      <w:pPr>
        <w:widowControl w:val="0"/>
        <w:rPr>
          <w:rFonts w:ascii="TimesLT" w:hAnsi="TimesLT"/>
          <w:sz w:val="22"/>
        </w:rPr>
      </w:pPr>
      <w:r>
        <w:rPr>
          <w:rFonts w:ascii="TimesLT" w:hAnsi="TimesLT"/>
          <w:sz w:val="22"/>
        </w:rPr>
        <w:separator/>
      </w:r>
    </w:p>
  </w:footnote>
  <w:footnote w:type="continuationSeparator" w:id="0">
    <w:p w14:paraId="0E54484B" w14:textId="77777777" w:rsidR="00CA09D8" w:rsidRDefault="00CA09D8">
      <w:pPr>
        <w:widowControl w:val="0"/>
        <w:rPr>
          <w:rFonts w:ascii="TimesLT" w:hAnsi="TimesLT"/>
          <w:sz w:val="22"/>
        </w:rPr>
      </w:pPr>
      <w:r>
        <w:rPr>
          <w:rFonts w:ascii="TimesLT" w:hAnsi="TimesLT"/>
          <w:sz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054CE" w14:textId="77777777" w:rsidR="00943204" w:rsidRDefault="003B163C" w:rsidP="006A31FC">
    <w:pPr>
      <w:pStyle w:val="Header"/>
      <w:framePr w:wrap="around" w:vAnchor="text" w:hAnchor="margin" w:xAlign="center" w:y="1"/>
      <w:rPr>
        <w:rStyle w:val="PageNumber"/>
      </w:rPr>
    </w:pPr>
    <w:r>
      <w:rPr>
        <w:rStyle w:val="PageNumber"/>
      </w:rPr>
      <w:fldChar w:fldCharType="begin"/>
    </w:r>
    <w:r w:rsidR="00943204">
      <w:rPr>
        <w:rStyle w:val="PageNumber"/>
      </w:rPr>
      <w:instrText xml:space="preserve">PAGE  </w:instrText>
    </w:r>
    <w:r>
      <w:rPr>
        <w:rStyle w:val="PageNumber"/>
      </w:rPr>
      <w:fldChar w:fldCharType="end"/>
    </w:r>
  </w:p>
  <w:p w14:paraId="24023AE1" w14:textId="77777777" w:rsidR="006A31FC" w:rsidRPr="00943204" w:rsidRDefault="006A31FC" w:rsidP="00943204">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A66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A2F1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6465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A009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68A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E26B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848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96F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9446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3262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E3DE6"/>
    <w:multiLevelType w:val="hybridMultilevel"/>
    <w:tmpl w:val="0AEE9D1A"/>
    <w:lvl w:ilvl="0" w:tplc="DA64CE4A">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350040"/>
    <w:multiLevelType w:val="multilevel"/>
    <w:tmpl w:val="A60A52E4"/>
    <w:lvl w:ilvl="0">
      <w:start w:val="1"/>
      <w:numFmt w:val="decimal"/>
      <w:suff w:val="space"/>
      <w:lvlText w:val="%1."/>
      <w:lvlJc w:val="left"/>
      <w:pPr>
        <w:ind w:left="0" w:firstLine="851"/>
      </w:pPr>
      <w:rPr>
        <w:rFonts w:ascii="Times New Roman" w:hAnsi="Times New Roman" w:cs="Times New Roman"/>
        <w:strike w:val="0"/>
        <w:dstrike w:val="0"/>
        <w:sz w:val="24"/>
        <w:szCs w:val="24"/>
      </w:rPr>
    </w:lvl>
    <w:lvl w:ilvl="1">
      <w:start w:val="1"/>
      <w:numFmt w:val="decimal"/>
      <w:suff w:val="space"/>
      <w:lvlText w:val="%1.%2."/>
      <w:lvlJc w:val="left"/>
      <w:pPr>
        <w:ind w:left="0" w:firstLine="851"/>
      </w:pPr>
      <w:rPr>
        <w:strike w:val="0"/>
        <w:dstrike w:val="0"/>
        <w:color w:val="auto"/>
      </w:rPr>
    </w:lvl>
    <w:lvl w:ilvl="2">
      <w:start w:val="1"/>
      <w:numFmt w:val="decimal"/>
      <w:suff w:val="space"/>
      <w:lvlText w:val="%1.%2.%3."/>
      <w:lvlJc w:val="left"/>
      <w:pPr>
        <w:ind w:left="0" w:firstLine="851"/>
      </w:pPr>
      <w:rPr>
        <w:strike w:val="0"/>
        <w:dstrike w:val="0"/>
      </w:rPr>
    </w:lvl>
    <w:lvl w:ilvl="3">
      <w:start w:val="1"/>
      <w:numFmt w:val="decimal"/>
      <w:suff w:val="space"/>
      <w:lvlText w:val="%1.%2.%3.%4."/>
      <w:lvlJc w:val="left"/>
      <w:pPr>
        <w:ind w:left="0" w:firstLine="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3A032C"/>
    <w:multiLevelType w:val="multilevel"/>
    <w:tmpl w:val="9DB6DD9E"/>
    <w:lvl w:ilvl="0">
      <w:start w:val="5"/>
      <w:numFmt w:val="decimal"/>
      <w:lvlText w:val="%1."/>
      <w:lvlJc w:val="left"/>
      <w:pPr>
        <w:ind w:left="360" w:hanging="360"/>
      </w:pPr>
    </w:lvl>
    <w:lvl w:ilvl="1">
      <w:start w:val="1"/>
      <w:numFmt w:val="decimal"/>
      <w:lvlText w:val="6.%2."/>
      <w:lvlJc w:val="left"/>
      <w:pPr>
        <w:ind w:left="8299" w:hanging="360"/>
      </w:pPr>
    </w:lvl>
    <w:lvl w:ilvl="2">
      <w:start w:val="1"/>
      <w:numFmt w:val="decimal"/>
      <w:lvlText w:val="6.%2.%3."/>
      <w:lvlJc w:val="left"/>
      <w:pPr>
        <w:ind w:left="1997"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3" w15:restartNumberingAfterBreak="0">
    <w:nsid w:val="16254FAF"/>
    <w:multiLevelType w:val="multilevel"/>
    <w:tmpl w:val="E2C65090"/>
    <w:lvl w:ilvl="0">
      <w:start w:val="1"/>
      <w:numFmt w:val="decimal"/>
      <w:lvlText w:val="%1."/>
      <w:lvlJc w:val="left"/>
      <w:pPr>
        <w:ind w:left="3196" w:hanging="360"/>
      </w:pPr>
      <w:rPr>
        <w:rFonts w:ascii="Times New Roman" w:hAnsi="Times New Roman" w:cs="Times New Roman" w:hint="default"/>
        <w:strike w:val="0"/>
        <w:dstrike w:val="0"/>
        <w:color w:val="auto"/>
        <w:sz w:val="24"/>
        <w:szCs w:val="24"/>
        <w:u w:val="none"/>
        <w:effect w:val="none"/>
      </w:rPr>
    </w:lvl>
    <w:lvl w:ilvl="1">
      <w:start w:val="1"/>
      <w:numFmt w:val="decimal"/>
      <w:lvlText w:val="%1.%2."/>
      <w:lvlJc w:val="left"/>
      <w:pPr>
        <w:ind w:left="361" w:hanging="360"/>
      </w:pPr>
      <w:rPr>
        <w:color w:val="auto"/>
      </w:rPr>
    </w:lvl>
    <w:lvl w:ilvl="2">
      <w:start w:val="1"/>
      <w:numFmt w:val="decimal"/>
      <w:lvlText w:val="%1.%2.%3."/>
      <w:lvlJc w:val="left"/>
      <w:pPr>
        <w:ind w:left="5062" w:hanging="720"/>
      </w:pPr>
    </w:lvl>
    <w:lvl w:ilvl="3">
      <w:start w:val="1"/>
      <w:numFmt w:val="decimal"/>
      <w:lvlText w:val="%1.%2.%3.%4."/>
      <w:lvlJc w:val="left"/>
      <w:pPr>
        <w:ind w:left="5422" w:hanging="720"/>
      </w:pPr>
    </w:lvl>
    <w:lvl w:ilvl="4">
      <w:start w:val="1"/>
      <w:numFmt w:val="decimal"/>
      <w:lvlText w:val="%1.%2.%3.%4.%5."/>
      <w:lvlJc w:val="left"/>
      <w:pPr>
        <w:ind w:left="6142" w:hanging="1080"/>
      </w:pPr>
    </w:lvl>
    <w:lvl w:ilvl="5">
      <w:start w:val="1"/>
      <w:numFmt w:val="decimal"/>
      <w:lvlText w:val="%1.%2.%3.%4.%5.%6."/>
      <w:lvlJc w:val="left"/>
      <w:pPr>
        <w:ind w:left="6502" w:hanging="1080"/>
      </w:pPr>
    </w:lvl>
    <w:lvl w:ilvl="6">
      <w:start w:val="1"/>
      <w:numFmt w:val="decimal"/>
      <w:lvlText w:val="%1.%2.%3.%4.%5.%6.%7."/>
      <w:lvlJc w:val="left"/>
      <w:pPr>
        <w:ind w:left="7222" w:hanging="1440"/>
      </w:pPr>
    </w:lvl>
    <w:lvl w:ilvl="7">
      <w:start w:val="1"/>
      <w:numFmt w:val="decimal"/>
      <w:lvlText w:val="%1.%2.%3.%4.%5.%6.%7.%8."/>
      <w:lvlJc w:val="left"/>
      <w:pPr>
        <w:ind w:left="7582" w:hanging="1440"/>
      </w:pPr>
    </w:lvl>
    <w:lvl w:ilvl="8">
      <w:start w:val="1"/>
      <w:numFmt w:val="decimal"/>
      <w:lvlText w:val="%1.%2.%3.%4.%5.%6.%7.%8.%9."/>
      <w:lvlJc w:val="left"/>
      <w:pPr>
        <w:ind w:left="8302" w:hanging="1800"/>
      </w:pPr>
    </w:lvl>
  </w:abstractNum>
  <w:abstractNum w:abstractNumId="14" w15:restartNumberingAfterBreak="0">
    <w:nsid w:val="1648743E"/>
    <w:multiLevelType w:val="hybridMultilevel"/>
    <w:tmpl w:val="A1C0F2C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A90E5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F30222"/>
    <w:multiLevelType w:val="multilevel"/>
    <w:tmpl w:val="0809001F"/>
    <w:lvl w:ilvl="0">
      <w:start w:val="1"/>
      <w:numFmt w:val="decimal"/>
      <w:lvlText w:val="%1."/>
      <w:lvlJc w:val="left"/>
      <w:pPr>
        <w:ind w:left="360" w:hanging="360"/>
      </w:pPr>
    </w:lvl>
    <w:lvl w:ilvl="1">
      <w:start w:val="1"/>
      <w:numFmt w:val="decimal"/>
      <w:lvlText w:val="%1.%2."/>
      <w:lvlJc w:val="left"/>
      <w:pPr>
        <w:ind w:left="397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926B91"/>
    <w:multiLevelType w:val="hybridMultilevel"/>
    <w:tmpl w:val="6E1EF2D4"/>
    <w:lvl w:ilvl="0" w:tplc="DA64CE4A">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C573973"/>
    <w:multiLevelType w:val="multilevel"/>
    <w:tmpl w:val="4B5A2FC0"/>
    <w:lvl w:ilvl="0">
      <w:start w:val="37"/>
      <w:numFmt w:val="decimal"/>
      <w:lvlText w:val="%1."/>
      <w:lvlJc w:val="left"/>
      <w:pPr>
        <w:ind w:left="1080" w:hanging="360"/>
      </w:pPr>
    </w:lvl>
    <w:lvl w:ilvl="1">
      <w:start w:val="1"/>
      <w:numFmt w:val="decimal"/>
      <w:lvlText w:val="%1.%2."/>
      <w:lvlJc w:val="left"/>
      <w:pPr>
        <w:ind w:left="1735" w:hanging="600"/>
      </w:pPr>
    </w:lvl>
    <w:lvl w:ilvl="2">
      <w:start w:val="1"/>
      <w:numFmt w:val="decimal"/>
      <w:lvlText w:val="%1.%2.%3."/>
      <w:lvlJc w:val="left"/>
      <w:pPr>
        <w:ind w:left="1713" w:hanging="720"/>
      </w:pPr>
    </w:lvl>
    <w:lvl w:ilvl="3">
      <w:start w:val="1"/>
      <w:numFmt w:val="decimal"/>
      <w:lvlText w:val="%1.%2.%3.%4."/>
      <w:lvlJc w:val="left"/>
      <w:pPr>
        <w:ind w:left="2280" w:hanging="720"/>
      </w:pPr>
    </w:lvl>
    <w:lvl w:ilvl="4">
      <w:start w:val="1"/>
      <w:numFmt w:val="decimal"/>
      <w:lvlText w:val="%1.%2.%3.%4.%5."/>
      <w:lvlJc w:val="left"/>
      <w:pPr>
        <w:ind w:left="2215" w:hanging="1080"/>
      </w:pPr>
    </w:lvl>
    <w:lvl w:ilvl="5">
      <w:start w:val="1"/>
      <w:numFmt w:val="decimal"/>
      <w:lvlText w:val="%1.%2.%3.%4.%5.%6."/>
      <w:lvlJc w:val="left"/>
      <w:pPr>
        <w:ind w:left="2215" w:hanging="1080"/>
      </w:pPr>
    </w:lvl>
    <w:lvl w:ilvl="6">
      <w:start w:val="1"/>
      <w:numFmt w:val="decimal"/>
      <w:lvlText w:val="%1.%2.%3.%4.%5.%6.%7."/>
      <w:lvlJc w:val="left"/>
      <w:pPr>
        <w:ind w:left="2575" w:hanging="1440"/>
      </w:pPr>
    </w:lvl>
    <w:lvl w:ilvl="7">
      <w:start w:val="1"/>
      <w:numFmt w:val="decimal"/>
      <w:lvlText w:val="%1.%2.%3.%4.%5.%6.%7.%8."/>
      <w:lvlJc w:val="left"/>
      <w:pPr>
        <w:ind w:left="2575" w:hanging="1440"/>
      </w:pPr>
    </w:lvl>
    <w:lvl w:ilvl="8">
      <w:start w:val="1"/>
      <w:numFmt w:val="decimal"/>
      <w:lvlText w:val="%1.%2.%3.%4.%5.%6.%7.%8.%9."/>
      <w:lvlJc w:val="left"/>
      <w:pPr>
        <w:ind w:left="2935" w:hanging="1800"/>
      </w:pPr>
    </w:lvl>
  </w:abstractNum>
  <w:abstractNum w:abstractNumId="19" w15:restartNumberingAfterBreak="0">
    <w:nsid w:val="2EA8276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153FD5"/>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213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0620C8"/>
    <w:multiLevelType w:val="multilevel"/>
    <w:tmpl w:val="B380C37C"/>
    <w:lvl w:ilvl="0">
      <w:start w:val="37"/>
      <w:numFmt w:val="decimal"/>
      <w:lvlText w:val="%1."/>
      <w:lvlJc w:val="left"/>
      <w:pPr>
        <w:ind w:left="1080" w:hanging="360"/>
      </w:pPr>
    </w:lvl>
    <w:lvl w:ilvl="1">
      <w:start w:val="1"/>
      <w:numFmt w:val="decimal"/>
      <w:lvlText w:val="%1.%2."/>
      <w:lvlJc w:val="left"/>
      <w:pPr>
        <w:ind w:left="1735" w:hanging="600"/>
      </w:pPr>
    </w:lvl>
    <w:lvl w:ilvl="2">
      <w:start w:val="1"/>
      <w:numFmt w:val="decimal"/>
      <w:lvlText w:val="%1.%2.%3."/>
      <w:lvlJc w:val="left"/>
      <w:pPr>
        <w:ind w:left="1713" w:hanging="720"/>
      </w:pPr>
    </w:lvl>
    <w:lvl w:ilvl="3">
      <w:start w:val="1"/>
      <w:numFmt w:val="decimal"/>
      <w:lvlText w:val="%1.%2.%3.%4."/>
      <w:lvlJc w:val="left"/>
      <w:pPr>
        <w:ind w:left="2280" w:hanging="720"/>
      </w:pPr>
    </w:lvl>
    <w:lvl w:ilvl="4">
      <w:start w:val="1"/>
      <w:numFmt w:val="decimal"/>
      <w:lvlText w:val="%1.%2.%3.%4.%5."/>
      <w:lvlJc w:val="left"/>
      <w:pPr>
        <w:ind w:left="2215" w:hanging="1080"/>
      </w:pPr>
    </w:lvl>
    <w:lvl w:ilvl="5">
      <w:start w:val="1"/>
      <w:numFmt w:val="decimal"/>
      <w:lvlText w:val="%1.%2.%3.%4.%5.%6."/>
      <w:lvlJc w:val="left"/>
      <w:pPr>
        <w:ind w:left="2215" w:hanging="1080"/>
      </w:pPr>
    </w:lvl>
    <w:lvl w:ilvl="6">
      <w:start w:val="1"/>
      <w:numFmt w:val="decimal"/>
      <w:lvlText w:val="%1.%2.%3.%4.%5.%6.%7."/>
      <w:lvlJc w:val="left"/>
      <w:pPr>
        <w:ind w:left="2575" w:hanging="1440"/>
      </w:pPr>
    </w:lvl>
    <w:lvl w:ilvl="7">
      <w:start w:val="1"/>
      <w:numFmt w:val="decimal"/>
      <w:lvlText w:val="%1.%2.%3.%4.%5.%6.%7.%8."/>
      <w:lvlJc w:val="left"/>
      <w:pPr>
        <w:ind w:left="2575" w:hanging="1440"/>
      </w:pPr>
    </w:lvl>
    <w:lvl w:ilvl="8">
      <w:start w:val="1"/>
      <w:numFmt w:val="decimal"/>
      <w:lvlText w:val="%1.%2.%3.%4.%5.%6.%7.%8.%9."/>
      <w:lvlJc w:val="left"/>
      <w:pPr>
        <w:ind w:left="2935" w:hanging="1800"/>
      </w:pPr>
    </w:lvl>
  </w:abstractNum>
  <w:abstractNum w:abstractNumId="22" w15:restartNumberingAfterBreak="0">
    <w:nsid w:val="3426564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48C1E99"/>
    <w:multiLevelType w:val="multilevel"/>
    <w:tmpl w:val="FCB2FD46"/>
    <w:lvl w:ilvl="0">
      <w:start w:val="35"/>
      <w:numFmt w:val="decimal"/>
      <w:lvlText w:val="%1."/>
      <w:lvlJc w:val="left"/>
      <w:pPr>
        <w:ind w:left="1495" w:hanging="360"/>
      </w:pPr>
    </w:lvl>
    <w:lvl w:ilvl="1">
      <w:start w:val="7"/>
      <w:numFmt w:val="decimal"/>
      <w:lvlText w:val="%1.%2."/>
      <w:lvlJc w:val="left"/>
      <w:pPr>
        <w:ind w:left="1675" w:hanging="540"/>
      </w:pPr>
    </w:lvl>
    <w:lvl w:ilvl="2">
      <w:start w:val="1"/>
      <w:numFmt w:val="decimal"/>
      <w:lvlText w:val="%1.%2.%3."/>
      <w:lvlJc w:val="left"/>
      <w:pPr>
        <w:ind w:left="1855" w:hanging="720"/>
      </w:pPr>
    </w:lvl>
    <w:lvl w:ilvl="3">
      <w:start w:val="1"/>
      <w:numFmt w:val="decimal"/>
      <w:lvlText w:val="%1.%2.%3.%4."/>
      <w:lvlJc w:val="left"/>
      <w:pPr>
        <w:ind w:left="1855" w:hanging="720"/>
      </w:pPr>
    </w:lvl>
    <w:lvl w:ilvl="4">
      <w:start w:val="1"/>
      <w:numFmt w:val="decimal"/>
      <w:lvlText w:val="%1.%2.%3.%4.%5."/>
      <w:lvlJc w:val="left"/>
      <w:pPr>
        <w:ind w:left="2215" w:hanging="1080"/>
      </w:pPr>
    </w:lvl>
    <w:lvl w:ilvl="5">
      <w:start w:val="1"/>
      <w:numFmt w:val="decimal"/>
      <w:lvlText w:val="%1.%2.%3.%4.%5.%6."/>
      <w:lvlJc w:val="left"/>
      <w:pPr>
        <w:ind w:left="2215" w:hanging="1080"/>
      </w:pPr>
    </w:lvl>
    <w:lvl w:ilvl="6">
      <w:start w:val="1"/>
      <w:numFmt w:val="decimal"/>
      <w:lvlText w:val="%1.%2.%3.%4.%5.%6.%7."/>
      <w:lvlJc w:val="left"/>
      <w:pPr>
        <w:ind w:left="2575" w:hanging="1440"/>
      </w:pPr>
    </w:lvl>
    <w:lvl w:ilvl="7">
      <w:start w:val="1"/>
      <w:numFmt w:val="decimal"/>
      <w:lvlText w:val="%1.%2.%3.%4.%5.%6.%7.%8."/>
      <w:lvlJc w:val="left"/>
      <w:pPr>
        <w:ind w:left="2575" w:hanging="1440"/>
      </w:pPr>
    </w:lvl>
    <w:lvl w:ilvl="8">
      <w:start w:val="1"/>
      <w:numFmt w:val="decimal"/>
      <w:lvlText w:val="%1.%2.%3.%4.%5.%6.%7.%8.%9."/>
      <w:lvlJc w:val="left"/>
      <w:pPr>
        <w:ind w:left="2935" w:hanging="1800"/>
      </w:pPr>
    </w:lvl>
  </w:abstractNum>
  <w:abstractNum w:abstractNumId="24" w15:restartNumberingAfterBreak="0">
    <w:nsid w:val="361B55C2"/>
    <w:multiLevelType w:val="multilevel"/>
    <w:tmpl w:val="5E741378"/>
    <w:lvl w:ilvl="0">
      <w:start w:val="1"/>
      <w:numFmt w:val="decimal"/>
      <w:suff w:val="space"/>
      <w:lvlText w:val="%1."/>
      <w:lvlJc w:val="left"/>
      <w:pPr>
        <w:ind w:left="0" w:firstLine="851"/>
      </w:pPr>
      <w:rPr>
        <w:rFonts w:ascii="Times New Roman" w:hAnsi="Times New Roman" w:cs="Times New Roman"/>
        <w:strike w:val="0"/>
        <w:dstrike w:val="0"/>
        <w:sz w:val="24"/>
        <w:szCs w:val="24"/>
        <w:u w:val="none"/>
        <w:effect w:val="none"/>
      </w:rPr>
    </w:lvl>
    <w:lvl w:ilvl="1">
      <w:start w:val="1"/>
      <w:numFmt w:val="decimal"/>
      <w:suff w:val="space"/>
      <w:lvlText w:val="%1.%2."/>
      <w:lvlJc w:val="left"/>
      <w:pPr>
        <w:ind w:left="0" w:firstLine="851"/>
      </w:pPr>
      <w:rPr>
        <w:strike w:val="0"/>
        <w:dstrike w:val="0"/>
        <w:color w:val="auto"/>
        <w:u w:val="none"/>
        <w:effect w:val="none"/>
      </w:rPr>
    </w:lvl>
    <w:lvl w:ilvl="2">
      <w:start w:val="1"/>
      <w:numFmt w:val="decimal"/>
      <w:suff w:val="space"/>
      <w:lvlText w:val="%1.%2.%3."/>
      <w:lvlJc w:val="left"/>
      <w:pPr>
        <w:ind w:left="0" w:firstLine="851"/>
      </w:pPr>
      <w:rPr>
        <w:strike w:val="0"/>
        <w:dstrike w:val="0"/>
        <w:u w:val="none"/>
        <w:effect w:val="none"/>
      </w:rPr>
    </w:lvl>
    <w:lvl w:ilvl="3">
      <w:start w:val="1"/>
      <w:numFmt w:val="decimal"/>
      <w:suff w:val="space"/>
      <w:lvlText w:val="%1.%2.%3.%4."/>
      <w:lvlJc w:val="left"/>
      <w:pPr>
        <w:ind w:left="0" w:firstLine="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7E084A"/>
    <w:multiLevelType w:val="multilevel"/>
    <w:tmpl w:val="64905C50"/>
    <w:lvl w:ilvl="0">
      <w:start w:val="56"/>
      <w:numFmt w:val="decimal"/>
      <w:lvlText w:val="%1."/>
      <w:lvlJc w:val="left"/>
      <w:pPr>
        <w:ind w:left="1211" w:hanging="360"/>
      </w:pPr>
    </w:lvl>
    <w:lvl w:ilvl="1">
      <w:start w:val="1"/>
      <w:numFmt w:val="decimal"/>
      <w:lvlText w:val="%1.%2."/>
      <w:lvlJc w:val="left"/>
      <w:pPr>
        <w:ind w:left="1331" w:hanging="480"/>
      </w:pPr>
      <w:rPr>
        <w:rFonts w:ascii="Times New Roman" w:hAnsi="Times New Roman" w:cs="Times New Roman"/>
      </w:rPr>
    </w:lvl>
    <w:lvl w:ilvl="2">
      <w:start w:val="1"/>
      <w:numFmt w:val="decimal"/>
      <w:lvlText w:val="%1.%2.%3."/>
      <w:lvlJc w:val="left"/>
      <w:pPr>
        <w:ind w:left="1571" w:hanging="720"/>
      </w:pPr>
      <w:rPr>
        <w:rFonts w:ascii="Times New Roman" w:hAnsi="Times New Roman" w:cs="Times New Roman"/>
      </w:rPr>
    </w:lvl>
    <w:lvl w:ilvl="3">
      <w:start w:val="1"/>
      <w:numFmt w:val="decimal"/>
      <w:lvlText w:val="%1.%2.%3.%4."/>
      <w:lvlJc w:val="left"/>
      <w:pPr>
        <w:ind w:left="1571" w:hanging="720"/>
      </w:pPr>
      <w:rPr>
        <w:rFonts w:ascii="Times New Roman" w:hAnsi="Times New Roman" w:cs="Times New Roman"/>
      </w:rPr>
    </w:lvl>
    <w:lvl w:ilvl="4">
      <w:start w:val="1"/>
      <w:numFmt w:val="decimal"/>
      <w:lvlText w:val="%1.%2.%3.%4.%5."/>
      <w:lvlJc w:val="left"/>
      <w:pPr>
        <w:ind w:left="1931" w:hanging="1080"/>
      </w:pPr>
      <w:rPr>
        <w:rFonts w:ascii="Times New Roman" w:hAnsi="Times New Roman" w:cs="Times New Roman"/>
      </w:rPr>
    </w:lvl>
    <w:lvl w:ilvl="5">
      <w:start w:val="1"/>
      <w:numFmt w:val="decimal"/>
      <w:lvlText w:val="%1.%2.%3.%4.%5.%6."/>
      <w:lvlJc w:val="left"/>
      <w:pPr>
        <w:ind w:left="1931" w:hanging="1080"/>
      </w:pPr>
      <w:rPr>
        <w:rFonts w:ascii="Times New Roman" w:hAnsi="Times New Roman" w:cs="Times New Roman"/>
      </w:rPr>
    </w:lvl>
    <w:lvl w:ilvl="6">
      <w:start w:val="1"/>
      <w:numFmt w:val="decimal"/>
      <w:lvlText w:val="%1.%2.%3.%4.%5.%6.%7."/>
      <w:lvlJc w:val="left"/>
      <w:pPr>
        <w:ind w:left="2291" w:hanging="1440"/>
      </w:pPr>
      <w:rPr>
        <w:rFonts w:ascii="Times New Roman" w:hAnsi="Times New Roman" w:cs="Times New Roman"/>
      </w:rPr>
    </w:lvl>
    <w:lvl w:ilvl="7">
      <w:start w:val="1"/>
      <w:numFmt w:val="decimal"/>
      <w:lvlText w:val="%1.%2.%3.%4.%5.%6.%7.%8."/>
      <w:lvlJc w:val="left"/>
      <w:pPr>
        <w:ind w:left="2291" w:hanging="1440"/>
      </w:pPr>
      <w:rPr>
        <w:rFonts w:ascii="Times New Roman" w:hAnsi="Times New Roman" w:cs="Times New Roman"/>
      </w:rPr>
    </w:lvl>
    <w:lvl w:ilvl="8">
      <w:start w:val="1"/>
      <w:numFmt w:val="decimal"/>
      <w:lvlText w:val="%1.%2.%3.%4.%5.%6.%7.%8.%9."/>
      <w:lvlJc w:val="left"/>
      <w:pPr>
        <w:ind w:left="2651" w:hanging="1800"/>
      </w:pPr>
      <w:rPr>
        <w:rFonts w:ascii="Times New Roman" w:hAnsi="Times New Roman" w:cs="Times New Roman"/>
      </w:rPr>
    </w:lvl>
  </w:abstractNum>
  <w:abstractNum w:abstractNumId="26" w15:restartNumberingAfterBreak="0">
    <w:nsid w:val="47EA11FA"/>
    <w:multiLevelType w:val="hybridMultilevel"/>
    <w:tmpl w:val="8A1A80C0"/>
    <w:lvl w:ilvl="0" w:tplc="DA64CE4A">
      <w:start w:val="1"/>
      <w:numFmt w:val="upp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E24C8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57614D"/>
    <w:multiLevelType w:val="multilevel"/>
    <w:tmpl w:val="0409001F"/>
    <w:lvl w:ilvl="0">
      <w:start w:val="1"/>
      <w:numFmt w:val="decimal"/>
      <w:lvlText w:val="%1."/>
      <w:lvlJc w:val="left"/>
      <w:pPr>
        <w:ind w:left="513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720CA0"/>
    <w:multiLevelType w:val="multilevel"/>
    <w:tmpl w:val="0809001F"/>
    <w:lvl w:ilvl="0">
      <w:start w:val="1"/>
      <w:numFmt w:val="decimal"/>
      <w:lvlText w:val="%1."/>
      <w:lvlJc w:val="left"/>
      <w:pPr>
        <w:ind w:left="1070" w:hanging="360"/>
      </w:pPr>
    </w:lvl>
    <w:lvl w:ilvl="1">
      <w:start w:val="1"/>
      <w:numFmt w:val="decimal"/>
      <w:lvlText w:val="%1.%2."/>
      <w:lvlJc w:val="left"/>
      <w:pPr>
        <w:ind w:left="397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143D42"/>
    <w:multiLevelType w:val="multilevel"/>
    <w:tmpl w:val="AAD8D452"/>
    <w:lvl w:ilvl="0">
      <w:start w:val="7"/>
      <w:numFmt w:val="decimal"/>
      <w:lvlText w:val="%1."/>
      <w:lvlJc w:val="left"/>
      <w:pPr>
        <w:ind w:left="928" w:hanging="360"/>
      </w:pPr>
      <w:rPr>
        <w:rFonts w:ascii="Times New Roman" w:hAnsi="Times New Roman" w:cs="Times New Roman" w:hint="default"/>
      </w:rPr>
    </w:lvl>
    <w:lvl w:ilvl="1">
      <w:start w:val="1"/>
      <w:numFmt w:val="decimal"/>
      <w:lvlText w:val="6.%2."/>
      <w:lvlJc w:val="left"/>
      <w:pPr>
        <w:ind w:left="8299" w:hanging="360"/>
      </w:pPr>
    </w:lvl>
    <w:lvl w:ilvl="2">
      <w:start w:val="1"/>
      <w:numFmt w:val="decimal"/>
      <w:lvlText w:val="6.%2.%3."/>
      <w:lvlJc w:val="left"/>
      <w:pPr>
        <w:ind w:left="5823"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1" w15:restartNumberingAfterBreak="0">
    <w:nsid w:val="5BAF19A4"/>
    <w:multiLevelType w:val="hybridMultilevel"/>
    <w:tmpl w:val="A672DA90"/>
    <w:lvl w:ilvl="0" w:tplc="59C692BC">
      <w:start w:val="46"/>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2" w15:restartNumberingAfterBreak="0">
    <w:nsid w:val="5D2935C4"/>
    <w:multiLevelType w:val="multilevel"/>
    <w:tmpl w:val="0809001F"/>
    <w:lvl w:ilvl="0">
      <w:start w:val="1"/>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E3F7D"/>
    <w:multiLevelType w:val="hybridMultilevel"/>
    <w:tmpl w:val="7E040268"/>
    <w:lvl w:ilvl="0" w:tplc="90E8763C">
      <w:start w:val="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15:restartNumberingAfterBreak="0">
    <w:nsid w:val="5DED0841"/>
    <w:multiLevelType w:val="hybridMultilevel"/>
    <w:tmpl w:val="924875BA"/>
    <w:lvl w:ilvl="0" w:tplc="DA64CE4A">
      <w:start w:val="1"/>
      <w:numFmt w:val="upp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B16042"/>
    <w:multiLevelType w:val="hybridMultilevel"/>
    <w:tmpl w:val="EAAA2542"/>
    <w:lvl w:ilvl="0" w:tplc="7854988E">
      <w:start w:val="13"/>
      <w:numFmt w:val="bullet"/>
      <w:lvlText w:val="-"/>
      <w:lvlJc w:val="left"/>
      <w:pPr>
        <w:ind w:left="405" w:hanging="360"/>
      </w:pPr>
      <w:rPr>
        <w:rFonts w:ascii="Times New Roman" w:eastAsia="Calibri" w:hAnsi="Times New Roman"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36" w15:restartNumberingAfterBreak="0">
    <w:nsid w:val="6786578B"/>
    <w:multiLevelType w:val="hybridMultilevel"/>
    <w:tmpl w:val="CB4CD59A"/>
    <w:lvl w:ilvl="0" w:tplc="A192E05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7389327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47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2158763">
    <w:abstractNumId w:val="9"/>
  </w:num>
  <w:num w:numId="2" w16cid:durableId="1424834709">
    <w:abstractNumId w:val="7"/>
  </w:num>
  <w:num w:numId="3" w16cid:durableId="1733769394">
    <w:abstractNumId w:val="6"/>
  </w:num>
  <w:num w:numId="4" w16cid:durableId="1773236354">
    <w:abstractNumId w:val="5"/>
  </w:num>
  <w:num w:numId="5" w16cid:durableId="820460023">
    <w:abstractNumId w:val="4"/>
  </w:num>
  <w:num w:numId="6" w16cid:durableId="278805020">
    <w:abstractNumId w:val="8"/>
  </w:num>
  <w:num w:numId="7" w16cid:durableId="369183266">
    <w:abstractNumId w:val="3"/>
  </w:num>
  <w:num w:numId="8" w16cid:durableId="85537052">
    <w:abstractNumId w:val="2"/>
  </w:num>
  <w:num w:numId="9" w16cid:durableId="26567483">
    <w:abstractNumId w:val="1"/>
  </w:num>
  <w:num w:numId="10" w16cid:durableId="1773353293">
    <w:abstractNumId w:val="0"/>
  </w:num>
  <w:num w:numId="11" w16cid:durableId="96676231">
    <w:abstractNumId w:val="31"/>
  </w:num>
  <w:num w:numId="12" w16cid:durableId="305938098">
    <w:abstractNumId w:val="37"/>
  </w:num>
  <w:num w:numId="13" w16cid:durableId="148249770">
    <w:abstractNumId w:val="22"/>
  </w:num>
  <w:num w:numId="14" w16cid:durableId="812872108">
    <w:abstractNumId w:val="15"/>
  </w:num>
  <w:num w:numId="15" w16cid:durableId="561066905">
    <w:abstractNumId w:val="19"/>
  </w:num>
  <w:num w:numId="16" w16cid:durableId="400249523">
    <w:abstractNumId w:val="20"/>
  </w:num>
  <w:num w:numId="17" w16cid:durableId="885457759">
    <w:abstractNumId w:val="28"/>
  </w:num>
  <w:num w:numId="18" w16cid:durableId="803083726">
    <w:abstractNumId w:val="27"/>
  </w:num>
  <w:num w:numId="19" w16cid:durableId="2104454923">
    <w:abstractNumId w:val="32"/>
  </w:num>
  <w:num w:numId="20" w16cid:durableId="379406195">
    <w:abstractNumId w:val="17"/>
  </w:num>
  <w:num w:numId="21" w16cid:durableId="666325044">
    <w:abstractNumId w:val="26"/>
  </w:num>
  <w:num w:numId="22" w16cid:durableId="599485788">
    <w:abstractNumId w:val="34"/>
  </w:num>
  <w:num w:numId="23" w16cid:durableId="66343283">
    <w:abstractNumId w:val="16"/>
  </w:num>
  <w:num w:numId="24" w16cid:durableId="150365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4564020">
    <w:abstractNumId w:val="29"/>
  </w:num>
  <w:num w:numId="26" w16cid:durableId="1712613910">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0476641">
    <w:abstractNumId w:val="23"/>
    <w:lvlOverride w:ilvl="0">
      <w:startOverride w:val="3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3803140">
    <w:abstractNumId w:val="2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2505107">
    <w:abstractNumId w:val="25"/>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74028878">
    <w:abstractNumId w:val="11"/>
  </w:num>
  <w:num w:numId="31" w16cid:durableId="343627093">
    <w:abstractNumId w:val="14"/>
  </w:num>
  <w:num w:numId="32" w16cid:durableId="1512526730">
    <w:abstractNumId w:val="10"/>
  </w:num>
  <w:num w:numId="33" w16cid:durableId="2142570118">
    <w:abstractNumId w:val="18"/>
  </w:num>
  <w:num w:numId="34" w16cid:durableId="9514782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711703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125158">
    <w:abstractNumId w:val="36"/>
  </w:num>
  <w:num w:numId="37" w16cid:durableId="942881077">
    <w:abstractNumId w:val="33"/>
  </w:num>
  <w:num w:numId="38" w16cid:durableId="126807930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doNotHyphenateCap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A4"/>
    <w:rsid w:val="00002FCD"/>
    <w:rsid w:val="00012668"/>
    <w:rsid w:val="00014933"/>
    <w:rsid w:val="00016398"/>
    <w:rsid w:val="0002361D"/>
    <w:rsid w:val="000258CC"/>
    <w:rsid w:val="0003478E"/>
    <w:rsid w:val="00041D8D"/>
    <w:rsid w:val="00042653"/>
    <w:rsid w:val="00044214"/>
    <w:rsid w:val="000472AB"/>
    <w:rsid w:val="00050C70"/>
    <w:rsid w:val="00054E15"/>
    <w:rsid w:val="00062A52"/>
    <w:rsid w:val="000636B0"/>
    <w:rsid w:val="00067A4D"/>
    <w:rsid w:val="00071F1F"/>
    <w:rsid w:val="00076ABE"/>
    <w:rsid w:val="00076C82"/>
    <w:rsid w:val="00081033"/>
    <w:rsid w:val="000865E7"/>
    <w:rsid w:val="000B7DD0"/>
    <w:rsid w:val="000C052D"/>
    <w:rsid w:val="000C4C90"/>
    <w:rsid w:val="000C582C"/>
    <w:rsid w:val="000C5F78"/>
    <w:rsid w:val="000C7A9C"/>
    <w:rsid w:val="000D03DF"/>
    <w:rsid w:val="000D3BAB"/>
    <w:rsid w:val="000E01F6"/>
    <w:rsid w:val="000E146E"/>
    <w:rsid w:val="000F67F7"/>
    <w:rsid w:val="00102525"/>
    <w:rsid w:val="001038A2"/>
    <w:rsid w:val="001057F0"/>
    <w:rsid w:val="00106EAE"/>
    <w:rsid w:val="00107A09"/>
    <w:rsid w:val="00114167"/>
    <w:rsid w:val="00121906"/>
    <w:rsid w:val="001267E4"/>
    <w:rsid w:val="00141AC7"/>
    <w:rsid w:val="00143D3C"/>
    <w:rsid w:val="00144243"/>
    <w:rsid w:val="00146D27"/>
    <w:rsid w:val="00147915"/>
    <w:rsid w:val="00154329"/>
    <w:rsid w:val="001576E4"/>
    <w:rsid w:val="00163B8F"/>
    <w:rsid w:val="001957DF"/>
    <w:rsid w:val="001C09C0"/>
    <w:rsid w:val="001C3F4D"/>
    <w:rsid w:val="001E7491"/>
    <w:rsid w:val="001F0415"/>
    <w:rsid w:val="001F7D03"/>
    <w:rsid w:val="00201246"/>
    <w:rsid w:val="002041AE"/>
    <w:rsid w:val="00206210"/>
    <w:rsid w:val="00223A18"/>
    <w:rsid w:val="00226668"/>
    <w:rsid w:val="002275B9"/>
    <w:rsid w:val="00233750"/>
    <w:rsid w:val="002402A8"/>
    <w:rsid w:val="002474A2"/>
    <w:rsid w:val="002659CE"/>
    <w:rsid w:val="002806C3"/>
    <w:rsid w:val="00287AAD"/>
    <w:rsid w:val="002A592C"/>
    <w:rsid w:val="002B3CEE"/>
    <w:rsid w:val="002C45FD"/>
    <w:rsid w:val="002C5232"/>
    <w:rsid w:val="002C7BD0"/>
    <w:rsid w:val="002D75CD"/>
    <w:rsid w:val="002E01F0"/>
    <w:rsid w:val="002E25CE"/>
    <w:rsid w:val="002E2795"/>
    <w:rsid w:val="002E462F"/>
    <w:rsid w:val="002E73A0"/>
    <w:rsid w:val="002E7786"/>
    <w:rsid w:val="002E778F"/>
    <w:rsid w:val="0030312D"/>
    <w:rsid w:val="003118C3"/>
    <w:rsid w:val="00316E6A"/>
    <w:rsid w:val="00317B7C"/>
    <w:rsid w:val="00324ADD"/>
    <w:rsid w:val="0032676A"/>
    <w:rsid w:val="00336DF5"/>
    <w:rsid w:val="003420F8"/>
    <w:rsid w:val="0035371E"/>
    <w:rsid w:val="0035497E"/>
    <w:rsid w:val="00357499"/>
    <w:rsid w:val="003601C1"/>
    <w:rsid w:val="00375F49"/>
    <w:rsid w:val="0038198C"/>
    <w:rsid w:val="00383763"/>
    <w:rsid w:val="003844AB"/>
    <w:rsid w:val="00385E6A"/>
    <w:rsid w:val="00387535"/>
    <w:rsid w:val="0039065C"/>
    <w:rsid w:val="00391868"/>
    <w:rsid w:val="003970E2"/>
    <w:rsid w:val="00397C65"/>
    <w:rsid w:val="003B163C"/>
    <w:rsid w:val="003B6385"/>
    <w:rsid w:val="003B650A"/>
    <w:rsid w:val="003B7833"/>
    <w:rsid w:val="003D53A1"/>
    <w:rsid w:val="003E0CB3"/>
    <w:rsid w:val="003E3F9C"/>
    <w:rsid w:val="003E60D4"/>
    <w:rsid w:val="003E6BF2"/>
    <w:rsid w:val="003E7203"/>
    <w:rsid w:val="003F151D"/>
    <w:rsid w:val="003F6384"/>
    <w:rsid w:val="00403C4D"/>
    <w:rsid w:val="0041473C"/>
    <w:rsid w:val="00437654"/>
    <w:rsid w:val="00447F18"/>
    <w:rsid w:val="00450DC1"/>
    <w:rsid w:val="00451865"/>
    <w:rsid w:val="004565F6"/>
    <w:rsid w:val="00460D83"/>
    <w:rsid w:val="004629E5"/>
    <w:rsid w:val="00464DBD"/>
    <w:rsid w:val="0046773F"/>
    <w:rsid w:val="00474508"/>
    <w:rsid w:val="004B350B"/>
    <w:rsid w:val="004B6763"/>
    <w:rsid w:val="004C5C1B"/>
    <w:rsid w:val="004C62BF"/>
    <w:rsid w:val="004C70CA"/>
    <w:rsid w:val="004D2B06"/>
    <w:rsid w:val="004F29A8"/>
    <w:rsid w:val="0050079F"/>
    <w:rsid w:val="005061DE"/>
    <w:rsid w:val="00507E68"/>
    <w:rsid w:val="0051451A"/>
    <w:rsid w:val="00523409"/>
    <w:rsid w:val="00527750"/>
    <w:rsid w:val="00533833"/>
    <w:rsid w:val="00535A8C"/>
    <w:rsid w:val="00543C67"/>
    <w:rsid w:val="00544257"/>
    <w:rsid w:val="00562377"/>
    <w:rsid w:val="005634F2"/>
    <w:rsid w:val="0056527B"/>
    <w:rsid w:val="00567134"/>
    <w:rsid w:val="00567EBC"/>
    <w:rsid w:val="005844EF"/>
    <w:rsid w:val="00586783"/>
    <w:rsid w:val="005A0373"/>
    <w:rsid w:val="005A104D"/>
    <w:rsid w:val="005A2317"/>
    <w:rsid w:val="005A29B0"/>
    <w:rsid w:val="005A7F1F"/>
    <w:rsid w:val="005B0879"/>
    <w:rsid w:val="005C2278"/>
    <w:rsid w:val="005D0C39"/>
    <w:rsid w:val="005D5011"/>
    <w:rsid w:val="005E60C6"/>
    <w:rsid w:val="005F05EA"/>
    <w:rsid w:val="0060369A"/>
    <w:rsid w:val="00605C27"/>
    <w:rsid w:val="00610EBF"/>
    <w:rsid w:val="00621B9C"/>
    <w:rsid w:val="00632701"/>
    <w:rsid w:val="006376AF"/>
    <w:rsid w:val="00644E62"/>
    <w:rsid w:val="006457A3"/>
    <w:rsid w:val="00652F05"/>
    <w:rsid w:val="006533B4"/>
    <w:rsid w:val="006543ED"/>
    <w:rsid w:val="006549A1"/>
    <w:rsid w:val="006579C9"/>
    <w:rsid w:val="0066312E"/>
    <w:rsid w:val="00665E65"/>
    <w:rsid w:val="00667965"/>
    <w:rsid w:val="00671C04"/>
    <w:rsid w:val="00684553"/>
    <w:rsid w:val="00691A8C"/>
    <w:rsid w:val="00694BC3"/>
    <w:rsid w:val="006A1D1B"/>
    <w:rsid w:val="006A31FC"/>
    <w:rsid w:val="006A3D5E"/>
    <w:rsid w:val="006A7DCC"/>
    <w:rsid w:val="006B0FF8"/>
    <w:rsid w:val="006B4653"/>
    <w:rsid w:val="006B746E"/>
    <w:rsid w:val="006B7AC3"/>
    <w:rsid w:val="006B7F21"/>
    <w:rsid w:val="006C4535"/>
    <w:rsid w:val="006C5968"/>
    <w:rsid w:val="006D5070"/>
    <w:rsid w:val="006D63E1"/>
    <w:rsid w:val="006E1C83"/>
    <w:rsid w:val="006E5646"/>
    <w:rsid w:val="006F4393"/>
    <w:rsid w:val="006F77A5"/>
    <w:rsid w:val="00705CFE"/>
    <w:rsid w:val="007064E5"/>
    <w:rsid w:val="0070679D"/>
    <w:rsid w:val="00707FF0"/>
    <w:rsid w:val="00713BB9"/>
    <w:rsid w:val="00715F21"/>
    <w:rsid w:val="007305AD"/>
    <w:rsid w:val="00731F28"/>
    <w:rsid w:val="00741471"/>
    <w:rsid w:val="0074410A"/>
    <w:rsid w:val="00753FDC"/>
    <w:rsid w:val="007543FE"/>
    <w:rsid w:val="00761240"/>
    <w:rsid w:val="00763D3E"/>
    <w:rsid w:val="00772991"/>
    <w:rsid w:val="0077737E"/>
    <w:rsid w:val="00781DCC"/>
    <w:rsid w:val="007823E0"/>
    <w:rsid w:val="00785E3F"/>
    <w:rsid w:val="0079141F"/>
    <w:rsid w:val="0079226E"/>
    <w:rsid w:val="0079692B"/>
    <w:rsid w:val="007B4637"/>
    <w:rsid w:val="007C2A17"/>
    <w:rsid w:val="007C2F10"/>
    <w:rsid w:val="007C6E8A"/>
    <w:rsid w:val="007C7F28"/>
    <w:rsid w:val="007D72B9"/>
    <w:rsid w:val="007E522B"/>
    <w:rsid w:val="007F026F"/>
    <w:rsid w:val="007F604E"/>
    <w:rsid w:val="00803698"/>
    <w:rsid w:val="00805FF4"/>
    <w:rsid w:val="00807122"/>
    <w:rsid w:val="0081784C"/>
    <w:rsid w:val="00824611"/>
    <w:rsid w:val="00833C7B"/>
    <w:rsid w:val="00833CC6"/>
    <w:rsid w:val="008349FA"/>
    <w:rsid w:val="00841810"/>
    <w:rsid w:val="008465D7"/>
    <w:rsid w:val="00863E72"/>
    <w:rsid w:val="00865368"/>
    <w:rsid w:val="0088035E"/>
    <w:rsid w:val="008902A4"/>
    <w:rsid w:val="00893ED9"/>
    <w:rsid w:val="008960C9"/>
    <w:rsid w:val="00897376"/>
    <w:rsid w:val="008A57C9"/>
    <w:rsid w:val="008A7274"/>
    <w:rsid w:val="008A7F42"/>
    <w:rsid w:val="008B0458"/>
    <w:rsid w:val="008B13B9"/>
    <w:rsid w:val="008B1800"/>
    <w:rsid w:val="008B7489"/>
    <w:rsid w:val="008D5EA8"/>
    <w:rsid w:val="008E1C04"/>
    <w:rsid w:val="008F00B4"/>
    <w:rsid w:val="008F22FD"/>
    <w:rsid w:val="00905913"/>
    <w:rsid w:val="00907DDB"/>
    <w:rsid w:val="00914F47"/>
    <w:rsid w:val="00917B21"/>
    <w:rsid w:val="00925688"/>
    <w:rsid w:val="0092682B"/>
    <w:rsid w:val="00936BF8"/>
    <w:rsid w:val="00936C1C"/>
    <w:rsid w:val="009423EE"/>
    <w:rsid w:val="00943204"/>
    <w:rsid w:val="00943F9E"/>
    <w:rsid w:val="00945729"/>
    <w:rsid w:val="0095040D"/>
    <w:rsid w:val="00960DB8"/>
    <w:rsid w:val="009864F6"/>
    <w:rsid w:val="00986DF3"/>
    <w:rsid w:val="00994F1F"/>
    <w:rsid w:val="009A0AC9"/>
    <w:rsid w:val="009A2FEB"/>
    <w:rsid w:val="009A4B15"/>
    <w:rsid w:val="009A6E3E"/>
    <w:rsid w:val="009B1AEE"/>
    <w:rsid w:val="009B6DE5"/>
    <w:rsid w:val="009B7EC5"/>
    <w:rsid w:val="009D0750"/>
    <w:rsid w:val="009D3F70"/>
    <w:rsid w:val="009F5F6C"/>
    <w:rsid w:val="00A02893"/>
    <w:rsid w:val="00A0485F"/>
    <w:rsid w:val="00A1155A"/>
    <w:rsid w:val="00A15E03"/>
    <w:rsid w:val="00A203AD"/>
    <w:rsid w:val="00A301E5"/>
    <w:rsid w:val="00A30F29"/>
    <w:rsid w:val="00A3419C"/>
    <w:rsid w:val="00A34EDF"/>
    <w:rsid w:val="00A35F99"/>
    <w:rsid w:val="00A50B73"/>
    <w:rsid w:val="00A52627"/>
    <w:rsid w:val="00A67351"/>
    <w:rsid w:val="00A7246F"/>
    <w:rsid w:val="00A72500"/>
    <w:rsid w:val="00A72F5B"/>
    <w:rsid w:val="00A75A01"/>
    <w:rsid w:val="00A769A3"/>
    <w:rsid w:val="00A80BA4"/>
    <w:rsid w:val="00A8492E"/>
    <w:rsid w:val="00A86876"/>
    <w:rsid w:val="00A91EB7"/>
    <w:rsid w:val="00A924A4"/>
    <w:rsid w:val="00A9797D"/>
    <w:rsid w:val="00AB21FE"/>
    <w:rsid w:val="00AB40C8"/>
    <w:rsid w:val="00AB4ED0"/>
    <w:rsid w:val="00AC018B"/>
    <w:rsid w:val="00AC2604"/>
    <w:rsid w:val="00AC346F"/>
    <w:rsid w:val="00AE0366"/>
    <w:rsid w:val="00AE42FE"/>
    <w:rsid w:val="00AE45E1"/>
    <w:rsid w:val="00AE7050"/>
    <w:rsid w:val="00AF2A1F"/>
    <w:rsid w:val="00AF300F"/>
    <w:rsid w:val="00AF45B7"/>
    <w:rsid w:val="00B11D69"/>
    <w:rsid w:val="00B12B00"/>
    <w:rsid w:val="00B17039"/>
    <w:rsid w:val="00B17E1B"/>
    <w:rsid w:val="00B2047D"/>
    <w:rsid w:val="00B23720"/>
    <w:rsid w:val="00B27794"/>
    <w:rsid w:val="00B33F66"/>
    <w:rsid w:val="00B36714"/>
    <w:rsid w:val="00B367A9"/>
    <w:rsid w:val="00B41C2E"/>
    <w:rsid w:val="00B435F2"/>
    <w:rsid w:val="00B61B84"/>
    <w:rsid w:val="00B75C99"/>
    <w:rsid w:val="00B75EF8"/>
    <w:rsid w:val="00B7627C"/>
    <w:rsid w:val="00B83772"/>
    <w:rsid w:val="00B906FA"/>
    <w:rsid w:val="00B93B03"/>
    <w:rsid w:val="00B959E1"/>
    <w:rsid w:val="00BB3D38"/>
    <w:rsid w:val="00BD0AE6"/>
    <w:rsid w:val="00BD5674"/>
    <w:rsid w:val="00BD7ED6"/>
    <w:rsid w:val="00BE5990"/>
    <w:rsid w:val="00BF0372"/>
    <w:rsid w:val="00BF13C6"/>
    <w:rsid w:val="00BF293E"/>
    <w:rsid w:val="00C11BAE"/>
    <w:rsid w:val="00C27C42"/>
    <w:rsid w:val="00C27D09"/>
    <w:rsid w:val="00C32001"/>
    <w:rsid w:val="00C40947"/>
    <w:rsid w:val="00C4509C"/>
    <w:rsid w:val="00C57FD0"/>
    <w:rsid w:val="00C6020B"/>
    <w:rsid w:val="00C6107A"/>
    <w:rsid w:val="00C61341"/>
    <w:rsid w:val="00C65124"/>
    <w:rsid w:val="00C65859"/>
    <w:rsid w:val="00C7472F"/>
    <w:rsid w:val="00C76184"/>
    <w:rsid w:val="00C86B8E"/>
    <w:rsid w:val="00C9005F"/>
    <w:rsid w:val="00C90A3E"/>
    <w:rsid w:val="00C92B19"/>
    <w:rsid w:val="00C93C5C"/>
    <w:rsid w:val="00C93CB1"/>
    <w:rsid w:val="00C94566"/>
    <w:rsid w:val="00C94D6E"/>
    <w:rsid w:val="00C9755D"/>
    <w:rsid w:val="00CA09D8"/>
    <w:rsid w:val="00CA23CD"/>
    <w:rsid w:val="00CA3DFB"/>
    <w:rsid w:val="00CB0ADB"/>
    <w:rsid w:val="00CB2077"/>
    <w:rsid w:val="00CB4BE9"/>
    <w:rsid w:val="00CB5CC6"/>
    <w:rsid w:val="00CB729F"/>
    <w:rsid w:val="00CD4A3F"/>
    <w:rsid w:val="00CD79D1"/>
    <w:rsid w:val="00CE4D17"/>
    <w:rsid w:val="00CE6052"/>
    <w:rsid w:val="00CF0ABD"/>
    <w:rsid w:val="00CF1081"/>
    <w:rsid w:val="00CF1598"/>
    <w:rsid w:val="00CF239B"/>
    <w:rsid w:val="00CF6AD5"/>
    <w:rsid w:val="00D06AC7"/>
    <w:rsid w:val="00D1069C"/>
    <w:rsid w:val="00D136A9"/>
    <w:rsid w:val="00D15A79"/>
    <w:rsid w:val="00D23E51"/>
    <w:rsid w:val="00D27D36"/>
    <w:rsid w:val="00D3353A"/>
    <w:rsid w:val="00D37668"/>
    <w:rsid w:val="00D41E76"/>
    <w:rsid w:val="00D47EA2"/>
    <w:rsid w:val="00D52984"/>
    <w:rsid w:val="00D6019F"/>
    <w:rsid w:val="00D60E10"/>
    <w:rsid w:val="00D65910"/>
    <w:rsid w:val="00D81A4B"/>
    <w:rsid w:val="00D838DC"/>
    <w:rsid w:val="00D950AB"/>
    <w:rsid w:val="00D97E0D"/>
    <w:rsid w:val="00DA591A"/>
    <w:rsid w:val="00DB3ECC"/>
    <w:rsid w:val="00DC30F6"/>
    <w:rsid w:val="00DD5928"/>
    <w:rsid w:val="00DE0A3D"/>
    <w:rsid w:val="00DF343E"/>
    <w:rsid w:val="00DF795F"/>
    <w:rsid w:val="00DF7ADD"/>
    <w:rsid w:val="00E01403"/>
    <w:rsid w:val="00E07985"/>
    <w:rsid w:val="00E11820"/>
    <w:rsid w:val="00E14145"/>
    <w:rsid w:val="00E20A76"/>
    <w:rsid w:val="00E21F9E"/>
    <w:rsid w:val="00E27745"/>
    <w:rsid w:val="00E30908"/>
    <w:rsid w:val="00E329A0"/>
    <w:rsid w:val="00E36FB7"/>
    <w:rsid w:val="00E4059C"/>
    <w:rsid w:val="00E51D61"/>
    <w:rsid w:val="00E5260F"/>
    <w:rsid w:val="00E52AD7"/>
    <w:rsid w:val="00E5387A"/>
    <w:rsid w:val="00E61723"/>
    <w:rsid w:val="00E6393E"/>
    <w:rsid w:val="00E70CA1"/>
    <w:rsid w:val="00E71937"/>
    <w:rsid w:val="00E71FD1"/>
    <w:rsid w:val="00E82104"/>
    <w:rsid w:val="00E821D9"/>
    <w:rsid w:val="00E84540"/>
    <w:rsid w:val="00E96A6A"/>
    <w:rsid w:val="00EA21BB"/>
    <w:rsid w:val="00EA7A3B"/>
    <w:rsid w:val="00EB2A96"/>
    <w:rsid w:val="00EB3176"/>
    <w:rsid w:val="00EC1B09"/>
    <w:rsid w:val="00EC5030"/>
    <w:rsid w:val="00EC548B"/>
    <w:rsid w:val="00EC6B37"/>
    <w:rsid w:val="00EC7EBC"/>
    <w:rsid w:val="00ED1DA3"/>
    <w:rsid w:val="00ED6141"/>
    <w:rsid w:val="00F06C6B"/>
    <w:rsid w:val="00F1771B"/>
    <w:rsid w:val="00F2190E"/>
    <w:rsid w:val="00F26563"/>
    <w:rsid w:val="00F309C8"/>
    <w:rsid w:val="00F34AE8"/>
    <w:rsid w:val="00F367A1"/>
    <w:rsid w:val="00F40EEA"/>
    <w:rsid w:val="00F41DA2"/>
    <w:rsid w:val="00F451BE"/>
    <w:rsid w:val="00F469C1"/>
    <w:rsid w:val="00F53D49"/>
    <w:rsid w:val="00F802D2"/>
    <w:rsid w:val="00F80445"/>
    <w:rsid w:val="00F81BFC"/>
    <w:rsid w:val="00F82992"/>
    <w:rsid w:val="00F86CBE"/>
    <w:rsid w:val="00F95125"/>
    <w:rsid w:val="00FA53F9"/>
    <w:rsid w:val="00FB4F95"/>
    <w:rsid w:val="00FC64B4"/>
    <w:rsid w:val="00FD1001"/>
    <w:rsid w:val="00FD27D8"/>
    <w:rsid w:val="00FD459D"/>
    <w:rsid w:val="00FD5EAB"/>
    <w:rsid w:val="00FE2094"/>
    <w:rsid w:val="00FE5ACA"/>
    <w:rsid w:val="00FF2AAE"/>
    <w:rsid w:val="00FF4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D4214"/>
  <w15:chartTrackingRefBased/>
  <w15:docId w15:val="{EB5299D7-F8D9-4C3E-91B3-A2F927CF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674"/>
    <w:pPr>
      <w:ind w:firstLine="720"/>
    </w:pPr>
    <w:rPr>
      <w:rFonts w:ascii="Arial" w:hAnsi="Arial" w:cs="Arial"/>
      <w:lang w:val="lt-LT" w:eastAsia="lt-LT"/>
    </w:rPr>
  </w:style>
  <w:style w:type="paragraph" w:styleId="Heading1">
    <w:name w:val="heading 1"/>
    <w:basedOn w:val="Normal"/>
    <w:next w:val="Normal"/>
    <w:link w:val="Heading1Char"/>
    <w:qFormat/>
    <w:rsid w:val="001038A2"/>
    <w:pPr>
      <w:keepNext/>
      <w:ind w:firstLine="0"/>
      <w:jc w:val="both"/>
      <w:outlineLvl w:val="0"/>
    </w:pPr>
    <w:rPr>
      <w:rFonts w:ascii="Times New Roman" w:hAnsi="Times New Roman" w:cs="Times New Roman"/>
      <w:b/>
      <w:bCs/>
      <w:sz w:val="24"/>
      <w:szCs w:val="24"/>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77AD2"/>
    <w:rPr>
      <w:rFonts w:ascii="Tahoma" w:hAnsi="Tahoma" w:cs="Tahoma"/>
      <w:sz w:val="16"/>
      <w:szCs w:val="16"/>
    </w:rPr>
  </w:style>
  <w:style w:type="character" w:customStyle="1" w:styleId="BalloonTextChar">
    <w:name w:val="Balloon Text Char"/>
    <w:link w:val="BalloonText"/>
    <w:rsid w:val="00D77AD2"/>
    <w:rPr>
      <w:rFonts w:ascii="Tahoma" w:hAnsi="Tahoma" w:cs="Tahoma"/>
      <w:sz w:val="16"/>
      <w:szCs w:val="16"/>
    </w:rPr>
  </w:style>
  <w:style w:type="character" w:styleId="PlaceholderText">
    <w:name w:val="Placeholder Text"/>
    <w:rsid w:val="00D77AD2"/>
    <w:rPr>
      <w:color w:val="808080"/>
    </w:rPr>
  </w:style>
  <w:style w:type="paragraph" w:styleId="Header">
    <w:name w:val="header"/>
    <w:basedOn w:val="Normal"/>
    <w:rsid w:val="002D75CD"/>
    <w:pPr>
      <w:tabs>
        <w:tab w:val="center" w:pos="4819"/>
        <w:tab w:val="right" w:pos="9638"/>
      </w:tabs>
    </w:pPr>
  </w:style>
  <w:style w:type="paragraph" w:styleId="Footer">
    <w:name w:val="footer"/>
    <w:basedOn w:val="Normal"/>
    <w:rsid w:val="002D75CD"/>
    <w:pPr>
      <w:tabs>
        <w:tab w:val="center" w:pos="4819"/>
        <w:tab w:val="right" w:pos="9638"/>
      </w:tabs>
    </w:pPr>
  </w:style>
  <w:style w:type="character" w:styleId="PageNumber">
    <w:name w:val="page number"/>
    <w:basedOn w:val="DefaultParagraphFont"/>
    <w:rsid w:val="002D75CD"/>
  </w:style>
  <w:style w:type="character" w:styleId="CommentReference">
    <w:name w:val="annotation reference"/>
    <w:rsid w:val="00D6019F"/>
    <w:rPr>
      <w:sz w:val="16"/>
      <w:szCs w:val="16"/>
    </w:rPr>
  </w:style>
  <w:style w:type="paragraph" w:styleId="CommentText">
    <w:name w:val="annotation text"/>
    <w:basedOn w:val="Normal"/>
    <w:link w:val="CommentTextChar"/>
    <w:rsid w:val="00D6019F"/>
  </w:style>
  <w:style w:type="character" w:customStyle="1" w:styleId="CommentTextChar">
    <w:name w:val="Comment Text Char"/>
    <w:link w:val="CommentText"/>
    <w:rsid w:val="00D6019F"/>
    <w:rPr>
      <w:rFonts w:ascii="Arial" w:hAnsi="Arial" w:cs="Arial"/>
    </w:rPr>
  </w:style>
  <w:style w:type="paragraph" w:styleId="CommentSubject">
    <w:name w:val="annotation subject"/>
    <w:basedOn w:val="CommentText"/>
    <w:next w:val="CommentText"/>
    <w:link w:val="CommentSubjectChar"/>
    <w:rsid w:val="00D6019F"/>
    <w:rPr>
      <w:b/>
      <w:bCs/>
    </w:rPr>
  </w:style>
  <w:style w:type="character" w:customStyle="1" w:styleId="CommentSubjectChar">
    <w:name w:val="Comment Subject Char"/>
    <w:link w:val="CommentSubject"/>
    <w:rsid w:val="00D6019F"/>
    <w:rPr>
      <w:rFonts w:ascii="Arial" w:hAnsi="Arial" w:cs="Arial"/>
      <w:b/>
      <w:bCs/>
    </w:rPr>
  </w:style>
  <w:style w:type="table" w:styleId="TableGrid">
    <w:name w:val="Table Grid"/>
    <w:basedOn w:val="TableNormal"/>
    <w:uiPriority w:val="39"/>
    <w:rsid w:val="00397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2627"/>
    <w:rPr>
      <w:color w:val="0000FF"/>
      <w:u w:val="single"/>
    </w:rPr>
  </w:style>
  <w:style w:type="paragraph" w:customStyle="1" w:styleId="tin">
    <w:name w:val="tin"/>
    <w:basedOn w:val="Normal"/>
    <w:rsid w:val="002E778F"/>
    <w:pPr>
      <w:spacing w:before="100" w:beforeAutospacing="1" w:after="100" w:afterAutospacing="1"/>
      <w:ind w:firstLine="0"/>
    </w:pPr>
    <w:rPr>
      <w:rFonts w:ascii="Times New Roman" w:hAnsi="Times New Roman" w:cs="Times New Roman"/>
      <w:sz w:val="24"/>
      <w:szCs w:val="24"/>
    </w:rPr>
  </w:style>
  <w:style w:type="character" w:customStyle="1" w:styleId="markedcontent">
    <w:name w:val="markedcontent"/>
    <w:basedOn w:val="DefaultParagraphFont"/>
    <w:rsid w:val="000D3BAB"/>
  </w:style>
  <w:style w:type="paragraph" w:customStyle="1" w:styleId="Default">
    <w:name w:val="Default"/>
    <w:rsid w:val="004629E5"/>
    <w:pPr>
      <w:autoSpaceDE w:val="0"/>
      <w:autoSpaceDN w:val="0"/>
      <w:adjustRightInd w:val="0"/>
    </w:pPr>
    <w:rPr>
      <w:rFonts w:eastAsia="Calibri"/>
      <w:color w:val="000000"/>
      <w:sz w:val="24"/>
      <w:szCs w:val="24"/>
      <w:lang w:val="lt-LT" w:eastAsia="en-US"/>
    </w:rPr>
  </w:style>
  <w:style w:type="character" w:styleId="Strong">
    <w:name w:val="Strong"/>
    <w:uiPriority w:val="22"/>
    <w:qFormat/>
    <w:rsid w:val="00D60E10"/>
    <w:rPr>
      <w:b/>
      <w:bCs/>
    </w:rPr>
  </w:style>
  <w:style w:type="character" w:customStyle="1" w:styleId="Heading1Char">
    <w:name w:val="Heading 1 Char"/>
    <w:link w:val="Heading1"/>
    <w:rsid w:val="001038A2"/>
    <w:rPr>
      <w:b/>
      <w:bCs/>
      <w:sz w:val="24"/>
      <w:szCs w:val="24"/>
      <w:lang w:eastAsia="x-none"/>
    </w:rPr>
  </w:style>
  <w:style w:type="paragraph" w:customStyle="1" w:styleId="Bodytext2">
    <w:name w:val="Body text (2)"/>
    <w:basedOn w:val="Normal"/>
    <w:rsid w:val="006B4653"/>
    <w:pPr>
      <w:widowControl w:val="0"/>
      <w:shd w:val="clear" w:color="auto" w:fill="FFFFFF"/>
      <w:suppressAutoHyphens/>
      <w:autoSpaceDN w:val="0"/>
      <w:spacing w:before="300" w:line="266" w:lineRule="exact"/>
      <w:ind w:firstLine="0"/>
      <w:jc w:val="both"/>
    </w:pPr>
    <w:rPr>
      <w:rFonts w:ascii="Times New Roman" w:eastAsia="Calibri" w:hAnsi="Times New Roman" w:cs="Times New Roman"/>
      <w:sz w:val="22"/>
      <w:szCs w:val="22"/>
      <w:lang w:eastAsia="en-US"/>
    </w:rPr>
  </w:style>
  <w:style w:type="character" w:styleId="Emphasis">
    <w:name w:val="Emphasis"/>
    <w:uiPriority w:val="20"/>
    <w:qFormat/>
    <w:rsid w:val="008B13B9"/>
    <w:rPr>
      <w:i/>
      <w:iCs/>
    </w:rPr>
  </w:style>
  <w:style w:type="paragraph" w:styleId="ListParagraph">
    <w:name w:val="List Paragraph"/>
    <w:basedOn w:val="Normal"/>
    <w:uiPriority w:val="34"/>
    <w:qFormat/>
    <w:rsid w:val="004F29A8"/>
    <w:pPr>
      <w:suppressAutoHyphens/>
      <w:autoSpaceDN w:val="0"/>
      <w:spacing w:after="160"/>
      <w:ind w:left="720" w:firstLine="0"/>
      <w:jc w:val="both"/>
    </w:pPr>
    <w:rPr>
      <w:rFonts w:ascii="Calibri" w:hAnsi="Calibri" w:cs="Calibri"/>
      <w:sz w:val="22"/>
      <w:szCs w:val="22"/>
      <w:lang w:eastAsia="en-US"/>
    </w:rPr>
  </w:style>
  <w:style w:type="character" w:customStyle="1" w:styleId="normal-h">
    <w:name w:val="normal-h"/>
    <w:basedOn w:val="DefaultParagraphFont"/>
    <w:rsid w:val="0035371E"/>
  </w:style>
  <w:style w:type="character" w:customStyle="1" w:styleId="eop">
    <w:name w:val="eop"/>
    <w:basedOn w:val="DefaultParagraphFont"/>
    <w:rsid w:val="00C90A3E"/>
  </w:style>
  <w:style w:type="character" w:styleId="UnresolvedMention">
    <w:name w:val="Unresolved Mention"/>
    <w:basedOn w:val="DefaultParagraphFont"/>
    <w:uiPriority w:val="99"/>
    <w:semiHidden/>
    <w:unhideWhenUsed/>
    <w:rsid w:val="001F7D03"/>
    <w:rPr>
      <w:color w:val="605E5C"/>
      <w:shd w:val="clear" w:color="auto" w:fill="E1DFDD"/>
    </w:rPr>
  </w:style>
  <w:style w:type="table" w:customStyle="1" w:styleId="TableNormal1">
    <w:name w:val="Table Normal1"/>
    <w:uiPriority w:val="2"/>
    <w:semiHidden/>
    <w:unhideWhenUsed/>
    <w:qFormat/>
    <w:rsid w:val="00A50B73"/>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0B73"/>
    <w:pPr>
      <w:widowControl w:val="0"/>
      <w:ind w:firstLine="0"/>
    </w:pPr>
    <w:rPr>
      <w:rFonts w:asciiTheme="minorHAnsi" w:eastAsiaTheme="minorHAnsi" w:hAnsiTheme="minorHAnsi" w:cstheme="minorBidi"/>
      <w:sz w:val="22"/>
      <w:szCs w:val="22"/>
      <w:lang w:val="en-US" w:eastAsia="en-US"/>
    </w:rPr>
  </w:style>
  <w:style w:type="paragraph" w:styleId="BodyText">
    <w:name w:val="Body Text"/>
    <w:basedOn w:val="Normal"/>
    <w:link w:val="BodyTextChar"/>
    <w:uiPriority w:val="1"/>
    <w:qFormat/>
    <w:rsid w:val="00A924A4"/>
    <w:pPr>
      <w:widowControl w:val="0"/>
      <w:ind w:left="102" w:firstLine="852"/>
    </w:pPr>
    <w:rPr>
      <w:rFonts w:ascii="Times New Roman" w:hAnsi="Times New Roman" w:cstheme="minorBidi"/>
      <w:sz w:val="24"/>
      <w:szCs w:val="24"/>
      <w:lang w:val="en-US" w:eastAsia="en-US"/>
    </w:rPr>
  </w:style>
  <w:style w:type="character" w:customStyle="1" w:styleId="BodyTextChar">
    <w:name w:val="Body Text Char"/>
    <w:basedOn w:val="DefaultParagraphFont"/>
    <w:link w:val="BodyText"/>
    <w:uiPriority w:val="1"/>
    <w:rsid w:val="00A924A4"/>
    <w:rPr>
      <w:rFonts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445280">
      <w:bodyDiv w:val="1"/>
      <w:marLeft w:val="0"/>
      <w:marRight w:val="0"/>
      <w:marTop w:val="0"/>
      <w:marBottom w:val="0"/>
      <w:divBdr>
        <w:top w:val="none" w:sz="0" w:space="0" w:color="auto"/>
        <w:left w:val="none" w:sz="0" w:space="0" w:color="auto"/>
        <w:bottom w:val="none" w:sz="0" w:space="0" w:color="auto"/>
        <w:right w:val="none" w:sz="0" w:space="0" w:color="auto"/>
      </w:divBdr>
    </w:div>
    <w:div w:id="324016074">
      <w:bodyDiv w:val="1"/>
      <w:marLeft w:val="0"/>
      <w:marRight w:val="0"/>
      <w:marTop w:val="0"/>
      <w:marBottom w:val="0"/>
      <w:divBdr>
        <w:top w:val="none" w:sz="0" w:space="0" w:color="auto"/>
        <w:left w:val="none" w:sz="0" w:space="0" w:color="auto"/>
        <w:bottom w:val="none" w:sz="0" w:space="0" w:color="auto"/>
        <w:right w:val="none" w:sz="0" w:space="0" w:color="auto"/>
      </w:divBdr>
    </w:div>
    <w:div w:id="325011757">
      <w:bodyDiv w:val="1"/>
      <w:marLeft w:val="0"/>
      <w:marRight w:val="0"/>
      <w:marTop w:val="0"/>
      <w:marBottom w:val="0"/>
      <w:divBdr>
        <w:top w:val="none" w:sz="0" w:space="0" w:color="auto"/>
        <w:left w:val="none" w:sz="0" w:space="0" w:color="auto"/>
        <w:bottom w:val="none" w:sz="0" w:space="0" w:color="auto"/>
        <w:right w:val="none" w:sz="0" w:space="0" w:color="auto"/>
      </w:divBdr>
      <w:divsChild>
        <w:div w:id="375547168">
          <w:marLeft w:val="0"/>
          <w:marRight w:val="0"/>
          <w:marTop w:val="0"/>
          <w:marBottom w:val="0"/>
          <w:divBdr>
            <w:top w:val="none" w:sz="0" w:space="0" w:color="auto"/>
            <w:left w:val="none" w:sz="0" w:space="0" w:color="auto"/>
            <w:bottom w:val="none" w:sz="0" w:space="0" w:color="auto"/>
            <w:right w:val="none" w:sz="0" w:space="0" w:color="auto"/>
          </w:divBdr>
        </w:div>
        <w:div w:id="468208793">
          <w:marLeft w:val="0"/>
          <w:marRight w:val="0"/>
          <w:marTop w:val="0"/>
          <w:marBottom w:val="0"/>
          <w:divBdr>
            <w:top w:val="none" w:sz="0" w:space="0" w:color="auto"/>
            <w:left w:val="none" w:sz="0" w:space="0" w:color="auto"/>
            <w:bottom w:val="none" w:sz="0" w:space="0" w:color="auto"/>
            <w:right w:val="none" w:sz="0" w:space="0" w:color="auto"/>
          </w:divBdr>
          <w:divsChild>
            <w:div w:id="752239168">
              <w:marLeft w:val="0"/>
              <w:marRight w:val="0"/>
              <w:marTop w:val="0"/>
              <w:marBottom w:val="0"/>
              <w:divBdr>
                <w:top w:val="none" w:sz="0" w:space="0" w:color="auto"/>
                <w:left w:val="none" w:sz="0" w:space="0" w:color="auto"/>
                <w:bottom w:val="none" w:sz="0" w:space="0" w:color="auto"/>
                <w:right w:val="none" w:sz="0" w:space="0" w:color="auto"/>
              </w:divBdr>
            </w:div>
            <w:div w:id="1626697387">
              <w:marLeft w:val="0"/>
              <w:marRight w:val="0"/>
              <w:marTop w:val="0"/>
              <w:marBottom w:val="0"/>
              <w:divBdr>
                <w:top w:val="none" w:sz="0" w:space="0" w:color="auto"/>
                <w:left w:val="none" w:sz="0" w:space="0" w:color="auto"/>
                <w:bottom w:val="none" w:sz="0" w:space="0" w:color="auto"/>
                <w:right w:val="none" w:sz="0" w:space="0" w:color="auto"/>
              </w:divBdr>
            </w:div>
            <w:div w:id="2047830069">
              <w:marLeft w:val="0"/>
              <w:marRight w:val="0"/>
              <w:marTop w:val="0"/>
              <w:marBottom w:val="0"/>
              <w:divBdr>
                <w:top w:val="none" w:sz="0" w:space="0" w:color="auto"/>
                <w:left w:val="none" w:sz="0" w:space="0" w:color="auto"/>
                <w:bottom w:val="none" w:sz="0" w:space="0" w:color="auto"/>
                <w:right w:val="none" w:sz="0" w:space="0" w:color="auto"/>
              </w:divBdr>
              <w:divsChild>
                <w:div w:id="777530341">
                  <w:marLeft w:val="0"/>
                  <w:marRight w:val="0"/>
                  <w:marTop w:val="0"/>
                  <w:marBottom w:val="0"/>
                  <w:divBdr>
                    <w:top w:val="none" w:sz="0" w:space="0" w:color="auto"/>
                    <w:left w:val="none" w:sz="0" w:space="0" w:color="auto"/>
                    <w:bottom w:val="none" w:sz="0" w:space="0" w:color="auto"/>
                    <w:right w:val="none" w:sz="0" w:space="0" w:color="auto"/>
                  </w:divBdr>
                  <w:divsChild>
                    <w:div w:id="54788891">
                      <w:marLeft w:val="0"/>
                      <w:marRight w:val="0"/>
                      <w:marTop w:val="0"/>
                      <w:marBottom w:val="0"/>
                      <w:divBdr>
                        <w:top w:val="none" w:sz="0" w:space="0" w:color="auto"/>
                        <w:left w:val="none" w:sz="0" w:space="0" w:color="auto"/>
                        <w:bottom w:val="none" w:sz="0" w:space="0" w:color="auto"/>
                        <w:right w:val="none" w:sz="0" w:space="0" w:color="auto"/>
                      </w:divBdr>
                    </w:div>
                    <w:div w:id="543179170">
                      <w:marLeft w:val="0"/>
                      <w:marRight w:val="0"/>
                      <w:marTop w:val="0"/>
                      <w:marBottom w:val="0"/>
                      <w:divBdr>
                        <w:top w:val="none" w:sz="0" w:space="0" w:color="auto"/>
                        <w:left w:val="none" w:sz="0" w:space="0" w:color="auto"/>
                        <w:bottom w:val="none" w:sz="0" w:space="0" w:color="auto"/>
                        <w:right w:val="none" w:sz="0" w:space="0" w:color="auto"/>
                      </w:divBdr>
                    </w:div>
                    <w:div w:id="659621676">
                      <w:marLeft w:val="0"/>
                      <w:marRight w:val="0"/>
                      <w:marTop w:val="0"/>
                      <w:marBottom w:val="0"/>
                      <w:divBdr>
                        <w:top w:val="none" w:sz="0" w:space="0" w:color="auto"/>
                        <w:left w:val="none" w:sz="0" w:space="0" w:color="auto"/>
                        <w:bottom w:val="none" w:sz="0" w:space="0" w:color="auto"/>
                        <w:right w:val="none" w:sz="0" w:space="0" w:color="auto"/>
                      </w:divBdr>
                    </w:div>
                    <w:div w:id="714738259">
                      <w:marLeft w:val="0"/>
                      <w:marRight w:val="0"/>
                      <w:marTop w:val="0"/>
                      <w:marBottom w:val="0"/>
                      <w:divBdr>
                        <w:top w:val="none" w:sz="0" w:space="0" w:color="auto"/>
                        <w:left w:val="none" w:sz="0" w:space="0" w:color="auto"/>
                        <w:bottom w:val="none" w:sz="0" w:space="0" w:color="auto"/>
                        <w:right w:val="none" w:sz="0" w:space="0" w:color="auto"/>
                      </w:divBdr>
                    </w:div>
                  </w:divsChild>
                </w:div>
                <w:div w:id="16414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07485">
      <w:bodyDiv w:val="1"/>
      <w:marLeft w:val="0"/>
      <w:marRight w:val="0"/>
      <w:marTop w:val="0"/>
      <w:marBottom w:val="0"/>
      <w:divBdr>
        <w:top w:val="none" w:sz="0" w:space="0" w:color="auto"/>
        <w:left w:val="none" w:sz="0" w:space="0" w:color="auto"/>
        <w:bottom w:val="none" w:sz="0" w:space="0" w:color="auto"/>
        <w:right w:val="none" w:sz="0" w:space="0" w:color="auto"/>
      </w:divBdr>
    </w:div>
    <w:div w:id="340545905">
      <w:bodyDiv w:val="1"/>
      <w:marLeft w:val="0"/>
      <w:marRight w:val="0"/>
      <w:marTop w:val="0"/>
      <w:marBottom w:val="0"/>
      <w:divBdr>
        <w:top w:val="none" w:sz="0" w:space="0" w:color="auto"/>
        <w:left w:val="none" w:sz="0" w:space="0" w:color="auto"/>
        <w:bottom w:val="none" w:sz="0" w:space="0" w:color="auto"/>
        <w:right w:val="none" w:sz="0" w:space="0" w:color="auto"/>
      </w:divBdr>
    </w:div>
    <w:div w:id="361707564">
      <w:bodyDiv w:val="1"/>
      <w:marLeft w:val="0"/>
      <w:marRight w:val="0"/>
      <w:marTop w:val="0"/>
      <w:marBottom w:val="0"/>
      <w:divBdr>
        <w:top w:val="none" w:sz="0" w:space="0" w:color="auto"/>
        <w:left w:val="none" w:sz="0" w:space="0" w:color="auto"/>
        <w:bottom w:val="none" w:sz="0" w:space="0" w:color="auto"/>
        <w:right w:val="none" w:sz="0" w:space="0" w:color="auto"/>
      </w:divBdr>
    </w:div>
    <w:div w:id="380717419">
      <w:bodyDiv w:val="1"/>
      <w:marLeft w:val="0"/>
      <w:marRight w:val="0"/>
      <w:marTop w:val="0"/>
      <w:marBottom w:val="0"/>
      <w:divBdr>
        <w:top w:val="none" w:sz="0" w:space="0" w:color="auto"/>
        <w:left w:val="none" w:sz="0" w:space="0" w:color="auto"/>
        <w:bottom w:val="none" w:sz="0" w:space="0" w:color="auto"/>
        <w:right w:val="none" w:sz="0" w:space="0" w:color="auto"/>
      </w:divBdr>
    </w:div>
    <w:div w:id="528488585">
      <w:bodyDiv w:val="1"/>
      <w:marLeft w:val="0"/>
      <w:marRight w:val="0"/>
      <w:marTop w:val="0"/>
      <w:marBottom w:val="0"/>
      <w:divBdr>
        <w:top w:val="none" w:sz="0" w:space="0" w:color="auto"/>
        <w:left w:val="none" w:sz="0" w:space="0" w:color="auto"/>
        <w:bottom w:val="none" w:sz="0" w:space="0" w:color="auto"/>
        <w:right w:val="none" w:sz="0" w:space="0" w:color="auto"/>
      </w:divBdr>
    </w:div>
    <w:div w:id="534199848">
      <w:bodyDiv w:val="1"/>
      <w:marLeft w:val="0"/>
      <w:marRight w:val="0"/>
      <w:marTop w:val="0"/>
      <w:marBottom w:val="0"/>
      <w:divBdr>
        <w:top w:val="none" w:sz="0" w:space="0" w:color="auto"/>
        <w:left w:val="none" w:sz="0" w:space="0" w:color="auto"/>
        <w:bottom w:val="none" w:sz="0" w:space="0" w:color="auto"/>
        <w:right w:val="none" w:sz="0" w:space="0" w:color="auto"/>
      </w:divBdr>
    </w:div>
    <w:div w:id="540171195">
      <w:bodyDiv w:val="1"/>
      <w:marLeft w:val="0"/>
      <w:marRight w:val="0"/>
      <w:marTop w:val="0"/>
      <w:marBottom w:val="0"/>
      <w:divBdr>
        <w:top w:val="none" w:sz="0" w:space="0" w:color="auto"/>
        <w:left w:val="none" w:sz="0" w:space="0" w:color="auto"/>
        <w:bottom w:val="none" w:sz="0" w:space="0" w:color="auto"/>
        <w:right w:val="none" w:sz="0" w:space="0" w:color="auto"/>
      </w:divBdr>
      <w:divsChild>
        <w:div w:id="1367172359">
          <w:marLeft w:val="0"/>
          <w:marRight w:val="0"/>
          <w:marTop w:val="0"/>
          <w:marBottom w:val="0"/>
          <w:divBdr>
            <w:top w:val="none" w:sz="0" w:space="0" w:color="auto"/>
            <w:left w:val="none" w:sz="0" w:space="0" w:color="auto"/>
            <w:bottom w:val="none" w:sz="0" w:space="0" w:color="auto"/>
            <w:right w:val="none" w:sz="0" w:space="0" w:color="auto"/>
          </w:divBdr>
          <w:divsChild>
            <w:div w:id="317534448">
              <w:marLeft w:val="0"/>
              <w:marRight w:val="0"/>
              <w:marTop w:val="0"/>
              <w:marBottom w:val="0"/>
              <w:divBdr>
                <w:top w:val="none" w:sz="0" w:space="0" w:color="auto"/>
                <w:left w:val="none" w:sz="0" w:space="0" w:color="auto"/>
                <w:bottom w:val="none" w:sz="0" w:space="0" w:color="auto"/>
                <w:right w:val="none" w:sz="0" w:space="0" w:color="auto"/>
              </w:divBdr>
              <w:divsChild>
                <w:div w:id="1041829675">
                  <w:marLeft w:val="0"/>
                  <w:marRight w:val="0"/>
                  <w:marTop w:val="0"/>
                  <w:marBottom w:val="0"/>
                  <w:divBdr>
                    <w:top w:val="none" w:sz="0" w:space="0" w:color="auto"/>
                    <w:left w:val="none" w:sz="0" w:space="0" w:color="auto"/>
                    <w:bottom w:val="none" w:sz="0" w:space="0" w:color="auto"/>
                    <w:right w:val="none" w:sz="0" w:space="0" w:color="auto"/>
                  </w:divBdr>
                </w:div>
                <w:div w:id="1924872800">
                  <w:marLeft w:val="0"/>
                  <w:marRight w:val="0"/>
                  <w:marTop w:val="0"/>
                  <w:marBottom w:val="0"/>
                  <w:divBdr>
                    <w:top w:val="none" w:sz="0" w:space="0" w:color="auto"/>
                    <w:left w:val="none" w:sz="0" w:space="0" w:color="auto"/>
                    <w:bottom w:val="none" w:sz="0" w:space="0" w:color="auto"/>
                    <w:right w:val="none" w:sz="0" w:space="0" w:color="auto"/>
                  </w:divBdr>
                </w:div>
              </w:divsChild>
            </w:div>
            <w:div w:id="369692050">
              <w:marLeft w:val="0"/>
              <w:marRight w:val="0"/>
              <w:marTop w:val="0"/>
              <w:marBottom w:val="0"/>
              <w:divBdr>
                <w:top w:val="none" w:sz="0" w:space="0" w:color="auto"/>
                <w:left w:val="none" w:sz="0" w:space="0" w:color="auto"/>
                <w:bottom w:val="none" w:sz="0" w:space="0" w:color="auto"/>
                <w:right w:val="none" w:sz="0" w:space="0" w:color="auto"/>
              </w:divBdr>
            </w:div>
            <w:div w:id="563024142">
              <w:marLeft w:val="0"/>
              <w:marRight w:val="0"/>
              <w:marTop w:val="0"/>
              <w:marBottom w:val="0"/>
              <w:divBdr>
                <w:top w:val="none" w:sz="0" w:space="0" w:color="auto"/>
                <w:left w:val="none" w:sz="0" w:space="0" w:color="auto"/>
                <w:bottom w:val="none" w:sz="0" w:space="0" w:color="auto"/>
                <w:right w:val="none" w:sz="0" w:space="0" w:color="auto"/>
              </w:divBdr>
            </w:div>
            <w:div w:id="1588920918">
              <w:marLeft w:val="0"/>
              <w:marRight w:val="0"/>
              <w:marTop w:val="0"/>
              <w:marBottom w:val="0"/>
              <w:divBdr>
                <w:top w:val="none" w:sz="0" w:space="0" w:color="auto"/>
                <w:left w:val="none" w:sz="0" w:space="0" w:color="auto"/>
                <w:bottom w:val="none" w:sz="0" w:space="0" w:color="auto"/>
                <w:right w:val="none" w:sz="0" w:space="0" w:color="auto"/>
              </w:divBdr>
              <w:divsChild>
                <w:div w:id="1990666970">
                  <w:marLeft w:val="0"/>
                  <w:marRight w:val="0"/>
                  <w:marTop w:val="0"/>
                  <w:marBottom w:val="0"/>
                  <w:divBdr>
                    <w:top w:val="none" w:sz="0" w:space="0" w:color="auto"/>
                    <w:left w:val="none" w:sz="0" w:space="0" w:color="auto"/>
                    <w:bottom w:val="none" w:sz="0" w:space="0" w:color="auto"/>
                    <w:right w:val="none" w:sz="0" w:space="0" w:color="auto"/>
                  </w:divBdr>
                </w:div>
                <w:div w:id="21084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8612">
          <w:marLeft w:val="0"/>
          <w:marRight w:val="0"/>
          <w:marTop w:val="0"/>
          <w:marBottom w:val="0"/>
          <w:divBdr>
            <w:top w:val="none" w:sz="0" w:space="0" w:color="auto"/>
            <w:left w:val="none" w:sz="0" w:space="0" w:color="auto"/>
            <w:bottom w:val="none" w:sz="0" w:space="0" w:color="auto"/>
            <w:right w:val="none" w:sz="0" w:space="0" w:color="auto"/>
          </w:divBdr>
        </w:div>
      </w:divsChild>
    </w:div>
    <w:div w:id="542521531">
      <w:bodyDiv w:val="1"/>
      <w:marLeft w:val="0"/>
      <w:marRight w:val="0"/>
      <w:marTop w:val="0"/>
      <w:marBottom w:val="0"/>
      <w:divBdr>
        <w:top w:val="none" w:sz="0" w:space="0" w:color="auto"/>
        <w:left w:val="none" w:sz="0" w:space="0" w:color="auto"/>
        <w:bottom w:val="none" w:sz="0" w:space="0" w:color="auto"/>
        <w:right w:val="none" w:sz="0" w:space="0" w:color="auto"/>
      </w:divBdr>
      <w:divsChild>
        <w:div w:id="86460168">
          <w:marLeft w:val="0"/>
          <w:marRight w:val="0"/>
          <w:marTop w:val="0"/>
          <w:marBottom w:val="0"/>
          <w:divBdr>
            <w:top w:val="none" w:sz="0" w:space="0" w:color="auto"/>
            <w:left w:val="none" w:sz="0" w:space="0" w:color="auto"/>
            <w:bottom w:val="none" w:sz="0" w:space="0" w:color="auto"/>
            <w:right w:val="none" w:sz="0" w:space="0" w:color="auto"/>
          </w:divBdr>
        </w:div>
        <w:div w:id="786895973">
          <w:marLeft w:val="0"/>
          <w:marRight w:val="0"/>
          <w:marTop w:val="0"/>
          <w:marBottom w:val="0"/>
          <w:divBdr>
            <w:top w:val="none" w:sz="0" w:space="0" w:color="auto"/>
            <w:left w:val="none" w:sz="0" w:space="0" w:color="auto"/>
            <w:bottom w:val="none" w:sz="0" w:space="0" w:color="auto"/>
            <w:right w:val="none" w:sz="0" w:space="0" w:color="auto"/>
          </w:divBdr>
          <w:divsChild>
            <w:div w:id="953824935">
              <w:marLeft w:val="0"/>
              <w:marRight w:val="0"/>
              <w:marTop w:val="0"/>
              <w:marBottom w:val="0"/>
              <w:divBdr>
                <w:top w:val="none" w:sz="0" w:space="0" w:color="auto"/>
                <w:left w:val="none" w:sz="0" w:space="0" w:color="auto"/>
                <w:bottom w:val="none" w:sz="0" w:space="0" w:color="auto"/>
                <w:right w:val="none" w:sz="0" w:space="0" w:color="auto"/>
              </w:divBdr>
            </w:div>
            <w:div w:id="973678527">
              <w:marLeft w:val="0"/>
              <w:marRight w:val="0"/>
              <w:marTop w:val="0"/>
              <w:marBottom w:val="0"/>
              <w:divBdr>
                <w:top w:val="none" w:sz="0" w:space="0" w:color="auto"/>
                <w:left w:val="none" w:sz="0" w:space="0" w:color="auto"/>
                <w:bottom w:val="none" w:sz="0" w:space="0" w:color="auto"/>
                <w:right w:val="none" w:sz="0" w:space="0" w:color="auto"/>
              </w:divBdr>
              <w:divsChild>
                <w:div w:id="862717340">
                  <w:marLeft w:val="0"/>
                  <w:marRight w:val="0"/>
                  <w:marTop w:val="0"/>
                  <w:marBottom w:val="0"/>
                  <w:divBdr>
                    <w:top w:val="none" w:sz="0" w:space="0" w:color="auto"/>
                    <w:left w:val="none" w:sz="0" w:space="0" w:color="auto"/>
                    <w:bottom w:val="none" w:sz="0" w:space="0" w:color="auto"/>
                    <w:right w:val="none" w:sz="0" w:space="0" w:color="auto"/>
                  </w:divBdr>
                </w:div>
                <w:div w:id="1289893653">
                  <w:marLeft w:val="0"/>
                  <w:marRight w:val="0"/>
                  <w:marTop w:val="0"/>
                  <w:marBottom w:val="0"/>
                  <w:divBdr>
                    <w:top w:val="none" w:sz="0" w:space="0" w:color="auto"/>
                    <w:left w:val="none" w:sz="0" w:space="0" w:color="auto"/>
                    <w:bottom w:val="none" w:sz="0" w:space="0" w:color="auto"/>
                    <w:right w:val="none" w:sz="0" w:space="0" w:color="auto"/>
                  </w:divBdr>
                </w:div>
              </w:divsChild>
            </w:div>
            <w:div w:id="1156920735">
              <w:marLeft w:val="0"/>
              <w:marRight w:val="0"/>
              <w:marTop w:val="0"/>
              <w:marBottom w:val="0"/>
              <w:divBdr>
                <w:top w:val="none" w:sz="0" w:space="0" w:color="auto"/>
                <w:left w:val="none" w:sz="0" w:space="0" w:color="auto"/>
                <w:bottom w:val="none" w:sz="0" w:space="0" w:color="auto"/>
                <w:right w:val="none" w:sz="0" w:space="0" w:color="auto"/>
              </w:divBdr>
              <w:divsChild>
                <w:div w:id="695350935">
                  <w:marLeft w:val="0"/>
                  <w:marRight w:val="0"/>
                  <w:marTop w:val="0"/>
                  <w:marBottom w:val="0"/>
                  <w:divBdr>
                    <w:top w:val="none" w:sz="0" w:space="0" w:color="auto"/>
                    <w:left w:val="none" w:sz="0" w:space="0" w:color="auto"/>
                    <w:bottom w:val="none" w:sz="0" w:space="0" w:color="auto"/>
                    <w:right w:val="none" w:sz="0" w:space="0" w:color="auto"/>
                  </w:divBdr>
                </w:div>
                <w:div w:id="1045719549">
                  <w:marLeft w:val="0"/>
                  <w:marRight w:val="0"/>
                  <w:marTop w:val="0"/>
                  <w:marBottom w:val="0"/>
                  <w:divBdr>
                    <w:top w:val="none" w:sz="0" w:space="0" w:color="auto"/>
                    <w:left w:val="none" w:sz="0" w:space="0" w:color="auto"/>
                    <w:bottom w:val="none" w:sz="0" w:space="0" w:color="auto"/>
                    <w:right w:val="none" w:sz="0" w:space="0" w:color="auto"/>
                  </w:divBdr>
                </w:div>
                <w:div w:id="13933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15839">
      <w:bodyDiv w:val="1"/>
      <w:marLeft w:val="0"/>
      <w:marRight w:val="0"/>
      <w:marTop w:val="0"/>
      <w:marBottom w:val="0"/>
      <w:divBdr>
        <w:top w:val="none" w:sz="0" w:space="0" w:color="auto"/>
        <w:left w:val="none" w:sz="0" w:space="0" w:color="auto"/>
        <w:bottom w:val="none" w:sz="0" w:space="0" w:color="auto"/>
        <w:right w:val="none" w:sz="0" w:space="0" w:color="auto"/>
      </w:divBdr>
    </w:div>
    <w:div w:id="654838064">
      <w:bodyDiv w:val="1"/>
      <w:marLeft w:val="0"/>
      <w:marRight w:val="0"/>
      <w:marTop w:val="0"/>
      <w:marBottom w:val="0"/>
      <w:divBdr>
        <w:top w:val="none" w:sz="0" w:space="0" w:color="auto"/>
        <w:left w:val="none" w:sz="0" w:space="0" w:color="auto"/>
        <w:bottom w:val="none" w:sz="0" w:space="0" w:color="auto"/>
        <w:right w:val="none" w:sz="0" w:space="0" w:color="auto"/>
      </w:divBdr>
      <w:divsChild>
        <w:div w:id="514879840">
          <w:marLeft w:val="0"/>
          <w:marRight w:val="0"/>
          <w:marTop w:val="0"/>
          <w:marBottom w:val="0"/>
          <w:divBdr>
            <w:top w:val="none" w:sz="0" w:space="0" w:color="auto"/>
            <w:left w:val="none" w:sz="0" w:space="0" w:color="auto"/>
            <w:bottom w:val="none" w:sz="0" w:space="0" w:color="auto"/>
            <w:right w:val="none" w:sz="0" w:space="0" w:color="auto"/>
          </w:divBdr>
        </w:div>
        <w:div w:id="1953583360">
          <w:marLeft w:val="0"/>
          <w:marRight w:val="0"/>
          <w:marTop w:val="0"/>
          <w:marBottom w:val="0"/>
          <w:divBdr>
            <w:top w:val="none" w:sz="0" w:space="0" w:color="auto"/>
            <w:left w:val="none" w:sz="0" w:space="0" w:color="auto"/>
            <w:bottom w:val="none" w:sz="0" w:space="0" w:color="auto"/>
            <w:right w:val="none" w:sz="0" w:space="0" w:color="auto"/>
          </w:divBdr>
          <w:divsChild>
            <w:div w:id="14507869">
              <w:marLeft w:val="0"/>
              <w:marRight w:val="0"/>
              <w:marTop w:val="0"/>
              <w:marBottom w:val="0"/>
              <w:divBdr>
                <w:top w:val="none" w:sz="0" w:space="0" w:color="auto"/>
                <w:left w:val="none" w:sz="0" w:space="0" w:color="auto"/>
                <w:bottom w:val="none" w:sz="0" w:space="0" w:color="auto"/>
                <w:right w:val="none" w:sz="0" w:space="0" w:color="auto"/>
              </w:divBdr>
            </w:div>
            <w:div w:id="314602468">
              <w:marLeft w:val="0"/>
              <w:marRight w:val="0"/>
              <w:marTop w:val="0"/>
              <w:marBottom w:val="0"/>
              <w:divBdr>
                <w:top w:val="none" w:sz="0" w:space="0" w:color="auto"/>
                <w:left w:val="none" w:sz="0" w:space="0" w:color="auto"/>
                <w:bottom w:val="none" w:sz="0" w:space="0" w:color="auto"/>
                <w:right w:val="none" w:sz="0" w:space="0" w:color="auto"/>
              </w:divBdr>
            </w:div>
            <w:div w:id="358044349">
              <w:marLeft w:val="0"/>
              <w:marRight w:val="0"/>
              <w:marTop w:val="0"/>
              <w:marBottom w:val="0"/>
              <w:divBdr>
                <w:top w:val="none" w:sz="0" w:space="0" w:color="auto"/>
                <w:left w:val="none" w:sz="0" w:space="0" w:color="auto"/>
                <w:bottom w:val="none" w:sz="0" w:space="0" w:color="auto"/>
                <w:right w:val="none" w:sz="0" w:space="0" w:color="auto"/>
              </w:divBdr>
            </w:div>
            <w:div w:id="647199836">
              <w:marLeft w:val="0"/>
              <w:marRight w:val="0"/>
              <w:marTop w:val="0"/>
              <w:marBottom w:val="0"/>
              <w:divBdr>
                <w:top w:val="none" w:sz="0" w:space="0" w:color="auto"/>
                <w:left w:val="none" w:sz="0" w:space="0" w:color="auto"/>
                <w:bottom w:val="none" w:sz="0" w:space="0" w:color="auto"/>
                <w:right w:val="none" w:sz="0" w:space="0" w:color="auto"/>
              </w:divBdr>
            </w:div>
            <w:div w:id="1349063437">
              <w:marLeft w:val="0"/>
              <w:marRight w:val="0"/>
              <w:marTop w:val="0"/>
              <w:marBottom w:val="0"/>
              <w:divBdr>
                <w:top w:val="none" w:sz="0" w:space="0" w:color="auto"/>
                <w:left w:val="none" w:sz="0" w:space="0" w:color="auto"/>
                <w:bottom w:val="none" w:sz="0" w:space="0" w:color="auto"/>
                <w:right w:val="none" w:sz="0" w:space="0" w:color="auto"/>
              </w:divBdr>
            </w:div>
            <w:div w:id="1544100782">
              <w:marLeft w:val="0"/>
              <w:marRight w:val="0"/>
              <w:marTop w:val="0"/>
              <w:marBottom w:val="0"/>
              <w:divBdr>
                <w:top w:val="none" w:sz="0" w:space="0" w:color="auto"/>
                <w:left w:val="none" w:sz="0" w:space="0" w:color="auto"/>
                <w:bottom w:val="none" w:sz="0" w:space="0" w:color="auto"/>
                <w:right w:val="none" w:sz="0" w:space="0" w:color="auto"/>
              </w:divBdr>
            </w:div>
            <w:div w:id="1574315841">
              <w:marLeft w:val="0"/>
              <w:marRight w:val="0"/>
              <w:marTop w:val="0"/>
              <w:marBottom w:val="0"/>
              <w:divBdr>
                <w:top w:val="none" w:sz="0" w:space="0" w:color="auto"/>
                <w:left w:val="none" w:sz="0" w:space="0" w:color="auto"/>
                <w:bottom w:val="none" w:sz="0" w:space="0" w:color="auto"/>
                <w:right w:val="none" w:sz="0" w:space="0" w:color="auto"/>
              </w:divBdr>
            </w:div>
            <w:div w:id="1828084078">
              <w:marLeft w:val="0"/>
              <w:marRight w:val="0"/>
              <w:marTop w:val="0"/>
              <w:marBottom w:val="0"/>
              <w:divBdr>
                <w:top w:val="none" w:sz="0" w:space="0" w:color="auto"/>
                <w:left w:val="none" w:sz="0" w:space="0" w:color="auto"/>
                <w:bottom w:val="none" w:sz="0" w:space="0" w:color="auto"/>
                <w:right w:val="none" w:sz="0" w:space="0" w:color="auto"/>
              </w:divBdr>
            </w:div>
            <w:div w:id="2013682947">
              <w:marLeft w:val="0"/>
              <w:marRight w:val="0"/>
              <w:marTop w:val="0"/>
              <w:marBottom w:val="0"/>
              <w:divBdr>
                <w:top w:val="none" w:sz="0" w:space="0" w:color="auto"/>
                <w:left w:val="none" w:sz="0" w:space="0" w:color="auto"/>
                <w:bottom w:val="none" w:sz="0" w:space="0" w:color="auto"/>
                <w:right w:val="none" w:sz="0" w:space="0" w:color="auto"/>
              </w:divBdr>
            </w:div>
            <w:div w:id="21465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2644">
      <w:bodyDiv w:val="1"/>
      <w:marLeft w:val="0"/>
      <w:marRight w:val="0"/>
      <w:marTop w:val="0"/>
      <w:marBottom w:val="0"/>
      <w:divBdr>
        <w:top w:val="none" w:sz="0" w:space="0" w:color="auto"/>
        <w:left w:val="none" w:sz="0" w:space="0" w:color="auto"/>
        <w:bottom w:val="none" w:sz="0" w:space="0" w:color="auto"/>
        <w:right w:val="none" w:sz="0" w:space="0" w:color="auto"/>
      </w:divBdr>
    </w:div>
    <w:div w:id="742290809">
      <w:bodyDiv w:val="1"/>
      <w:marLeft w:val="0"/>
      <w:marRight w:val="0"/>
      <w:marTop w:val="0"/>
      <w:marBottom w:val="0"/>
      <w:divBdr>
        <w:top w:val="none" w:sz="0" w:space="0" w:color="auto"/>
        <w:left w:val="none" w:sz="0" w:space="0" w:color="auto"/>
        <w:bottom w:val="none" w:sz="0" w:space="0" w:color="auto"/>
        <w:right w:val="none" w:sz="0" w:space="0" w:color="auto"/>
      </w:divBdr>
      <w:divsChild>
        <w:div w:id="642852417">
          <w:marLeft w:val="0"/>
          <w:marRight w:val="0"/>
          <w:marTop w:val="0"/>
          <w:marBottom w:val="0"/>
          <w:divBdr>
            <w:top w:val="none" w:sz="0" w:space="0" w:color="auto"/>
            <w:left w:val="none" w:sz="0" w:space="0" w:color="auto"/>
            <w:bottom w:val="none" w:sz="0" w:space="0" w:color="auto"/>
            <w:right w:val="none" w:sz="0" w:space="0" w:color="auto"/>
          </w:divBdr>
        </w:div>
        <w:div w:id="1707368876">
          <w:marLeft w:val="0"/>
          <w:marRight w:val="0"/>
          <w:marTop w:val="0"/>
          <w:marBottom w:val="0"/>
          <w:divBdr>
            <w:top w:val="none" w:sz="0" w:space="0" w:color="auto"/>
            <w:left w:val="none" w:sz="0" w:space="0" w:color="auto"/>
            <w:bottom w:val="none" w:sz="0" w:space="0" w:color="auto"/>
            <w:right w:val="none" w:sz="0" w:space="0" w:color="auto"/>
          </w:divBdr>
          <w:divsChild>
            <w:div w:id="1262640838">
              <w:marLeft w:val="0"/>
              <w:marRight w:val="0"/>
              <w:marTop w:val="0"/>
              <w:marBottom w:val="0"/>
              <w:divBdr>
                <w:top w:val="none" w:sz="0" w:space="0" w:color="auto"/>
                <w:left w:val="none" w:sz="0" w:space="0" w:color="auto"/>
                <w:bottom w:val="none" w:sz="0" w:space="0" w:color="auto"/>
                <w:right w:val="none" w:sz="0" w:space="0" w:color="auto"/>
              </w:divBdr>
            </w:div>
            <w:div w:id="1600865704">
              <w:marLeft w:val="0"/>
              <w:marRight w:val="0"/>
              <w:marTop w:val="0"/>
              <w:marBottom w:val="0"/>
              <w:divBdr>
                <w:top w:val="none" w:sz="0" w:space="0" w:color="auto"/>
                <w:left w:val="none" w:sz="0" w:space="0" w:color="auto"/>
                <w:bottom w:val="none" w:sz="0" w:space="0" w:color="auto"/>
                <w:right w:val="none" w:sz="0" w:space="0" w:color="auto"/>
              </w:divBdr>
              <w:divsChild>
                <w:div w:id="85731303">
                  <w:marLeft w:val="0"/>
                  <w:marRight w:val="0"/>
                  <w:marTop w:val="0"/>
                  <w:marBottom w:val="0"/>
                  <w:divBdr>
                    <w:top w:val="none" w:sz="0" w:space="0" w:color="auto"/>
                    <w:left w:val="none" w:sz="0" w:space="0" w:color="auto"/>
                    <w:bottom w:val="none" w:sz="0" w:space="0" w:color="auto"/>
                    <w:right w:val="none" w:sz="0" w:space="0" w:color="auto"/>
                  </w:divBdr>
                </w:div>
                <w:div w:id="358550537">
                  <w:marLeft w:val="0"/>
                  <w:marRight w:val="0"/>
                  <w:marTop w:val="0"/>
                  <w:marBottom w:val="0"/>
                  <w:divBdr>
                    <w:top w:val="none" w:sz="0" w:space="0" w:color="auto"/>
                    <w:left w:val="none" w:sz="0" w:space="0" w:color="auto"/>
                    <w:bottom w:val="none" w:sz="0" w:space="0" w:color="auto"/>
                    <w:right w:val="none" w:sz="0" w:space="0" w:color="auto"/>
                  </w:divBdr>
                </w:div>
                <w:div w:id="598759546">
                  <w:marLeft w:val="0"/>
                  <w:marRight w:val="0"/>
                  <w:marTop w:val="0"/>
                  <w:marBottom w:val="0"/>
                  <w:divBdr>
                    <w:top w:val="none" w:sz="0" w:space="0" w:color="auto"/>
                    <w:left w:val="none" w:sz="0" w:space="0" w:color="auto"/>
                    <w:bottom w:val="none" w:sz="0" w:space="0" w:color="auto"/>
                    <w:right w:val="none" w:sz="0" w:space="0" w:color="auto"/>
                  </w:divBdr>
                </w:div>
                <w:div w:id="696736236">
                  <w:marLeft w:val="0"/>
                  <w:marRight w:val="0"/>
                  <w:marTop w:val="0"/>
                  <w:marBottom w:val="0"/>
                  <w:divBdr>
                    <w:top w:val="none" w:sz="0" w:space="0" w:color="auto"/>
                    <w:left w:val="none" w:sz="0" w:space="0" w:color="auto"/>
                    <w:bottom w:val="none" w:sz="0" w:space="0" w:color="auto"/>
                    <w:right w:val="none" w:sz="0" w:space="0" w:color="auto"/>
                  </w:divBdr>
                </w:div>
                <w:div w:id="999238880">
                  <w:marLeft w:val="0"/>
                  <w:marRight w:val="0"/>
                  <w:marTop w:val="0"/>
                  <w:marBottom w:val="0"/>
                  <w:divBdr>
                    <w:top w:val="none" w:sz="0" w:space="0" w:color="auto"/>
                    <w:left w:val="none" w:sz="0" w:space="0" w:color="auto"/>
                    <w:bottom w:val="none" w:sz="0" w:space="0" w:color="auto"/>
                    <w:right w:val="none" w:sz="0" w:space="0" w:color="auto"/>
                  </w:divBdr>
                </w:div>
                <w:div w:id="1049306353">
                  <w:marLeft w:val="0"/>
                  <w:marRight w:val="0"/>
                  <w:marTop w:val="0"/>
                  <w:marBottom w:val="0"/>
                  <w:divBdr>
                    <w:top w:val="none" w:sz="0" w:space="0" w:color="auto"/>
                    <w:left w:val="none" w:sz="0" w:space="0" w:color="auto"/>
                    <w:bottom w:val="none" w:sz="0" w:space="0" w:color="auto"/>
                    <w:right w:val="none" w:sz="0" w:space="0" w:color="auto"/>
                  </w:divBdr>
                </w:div>
                <w:div w:id="1118060862">
                  <w:marLeft w:val="0"/>
                  <w:marRight w:val="0"/>
                  <w:marTop w:val="0"/>
                  <w:marBottom w:val="0"/>
                  <w:divBdr>
                    <w:top w:val="none" w:sz="0" w:space="0" w:color="auto"/>
                    <w:left w:val="none" w:sz="0" w:space="0" w:color="auto"/>
                    <w:bottom w:val="none" w:sz="0" w:space="0" w:color="auto"/>
                    <w:right w:val="none" w:sz="0" w:space="0" w:color="auto"/>
                  </w:divBdr>
                </w:div>
                <w:div w:id="1309628570">
                  <w:marLeft w:val="0"/>
                  <w:marRight w:val="0"/>
                  <w:marTop w:val="0"/>
                  <w:marBottom w:val="0"/>
                  <w:divBdr>
                    <w:top w:val="none" w:sz="0" w:space="0" w:color="auto"/>
                    <w:left w:val="none" w:sz="0" w:space="0" w:color="auto"/>
                    <w:bottom w:val="none" w:sz="0" w:space="0" w:color="auto"/>
                    <w:right w:val="none" w:sz="0" w:space="0" w:color="auto"/>
                  </w:divBdr>
                </w:div>
                <w:div w:id="1676569195">
                  <w:marLeft w:val="0"/>
                  <w:marRight w:val="0"/>
                  <w:marTop w:val="0"/>
                  <w:marBottom w:val="0"/>
                  <w:divBdr>
                    <w:top w:val="none" w:sz="0" w:space="0" w:color="auto"/>
                    <w:left w:val="none" w:sz="0" w:space="0" w:color="auto"/>
                    <w:bottom w:val="none" w:sz="0" w:space="0" w:color="auto"/>
                    <w:right w:val="none" w:sz="0" w:space="0" w:color="auto"/>
                  </w:divBdr>
                </w:div>
                <w:div w:id="17829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5853">
      <w:bodyDiv w:val="1"/>
      <w:marLeft w:val="0"/>
      <w:marRight w:val="0"/>
      <w:marTop w:val="0"/>
      <w:marBottom w:val="0"/>
      <w:divBdr>
        <w:top w:val="none" w:sz="0" w:space="0" w:color="auto"/>
        <w:left w:val="none" w:sz="0" w:space="0" w:color="auto"/>
        <w:bottom w:val="none" w:sz="0" w:space="0" w:color="auto"/>
        <w:right w:val="none" w:sz="0" w:space="0" w:color="auto"/>
      </w:divBdr>
    </w:div>
    <w:div w:id="779102942">
      <w:bodyDiv w:val="1"/>
      <w:marLeft w:val="0"/>
      <w:marRight w:val="0"/>
      <w:marTop w:val="0"/>
      <w:marBottom w:val="0"/>
      <w:divBdr>
        <w:top w:val="none" w:sz="0" w:space="0" w:color="auto"/>
        <w:left w:val="none" w:sz="0" w:space="0" w:color="auto"/>
        <w:bottom w:val="none" w:sz="0" w:space="0" w:color="auto"/>
        <w:right w:val="none" w:sz="0" w:space="0" w:color="auto"/>
      </w:divBdr>
      <w:divsChild>
        <w:div w:id="326059687">
          <w:marLeft w:val="0"/>
          <w:marRight w:val="0"/>
          <w:marTop w:val="0"/>
          <w:marBottom w:val="0"/>
          <w:divBdr>
            <w:top w:val="none" w:sz="0" w:space="0" w:color="auto"/>
            <w:left w:val="none" w:sz="0" w:space="0" w:color="auto"/>
            <w:bottom w:val="none" w:sz="0" w:space="0" w:color="auto"/>
            <w:right w:val="none" w:sz="0" w:space="0" w:color="auto"/>
          </w:divBdr>
          <w:divsChild>
            <w:div w:id="98139152">
              <w:marLeft w:val="0"/>
              <w:marRight w:val="0"/>
              <w:marTop w:val="0"/>
              <w:marBottom w:val="0"/>
              <w:divBdr>
                <w:top w:val="none" w:sz="0" w:space="0" w:color="auto"/>
                <w:left w:val="none" w:sz="0" w:space="0" w:color="auto"/>
                <w:bottom w:val="none" w:sz="0" w:space="0" w:color="auto"/>
                <w:right w:val="none" w:sz="0" w:space="0" w:color="auto"/>
              </w:divBdr>
            </w:div>
            <w:div w:id="452022424">
              <w:marLeft w:val="0"/>
              <w:marRight w:val="0"/>
              <w:marTop w:val="0"/>
              <w:marBottom w:val="0"/>
              <w:divBdr>
                <w:top w:val="none" w:sz="0" w:space="0" w:color="auto"/>
                <w:left w:val="none" w:sz="0" w:space="0" w:color="auto"/>
                <w:bottom w:val="none" w:sz="0" w:space="0" w:color="auto"/>
                <w:right w:val="none" w:sz="0" w:space="0" w:color="auto"/>
              </w:divBdr>
              <w:divsChild>
                <w:div w:id="639042294">
                  <w:marLeft w:val="0"/>
                  <w:marRight w:val="0"/>
                  <w:marTop w:val="0"/>
                  <w:marBottom w:val="0"/>
                  <w:divBdr>
                    <w:top w:val="none" w:sz="0" w:space="0" w:color="auto"/>
                    <w:left w:val="none" w:sz="0" w:space="0" w:color="auto"/>
                    <w:bottom w:val="none" w:sz="0" w:space="0" w:color="auto"/>
                    <w:right w:val="none" w:sz="0" w:space="0" w:color="auto"/>
                  </w:divBdr>
                </w:div>
                <w:div w:id="794445409">
                  <w:marLeft w:val="0"/>
                  <w:marRight w:val="0"/>
                  <w:marTop w:val="0"/>
                  <w:marBottom w:val="0"/>
                  <w:divBdr>
                    <w:top w:val="none" w:sz="0" w:space="0" w:color="auto"/>
                    <w:left w:val="none" w:sz="0" w:space="0" w:color="auto"/>
                    <w:bottom w:val="none" w:sz="0" w:space="0" w:color="auto"/>
                    <w:right w:val="none" w:sz="0" w:space="0" w:color="auto"/>
                  </w:divBdr>
                </w:div>
                <w:div w:id="840005378">
                  <w:marLeft w:val="0"/>
                  <w:marRight w:val="0"/>
                  <w:marTop w:val="0"/>
                  <w:marBottom w:val="0"/>
                  <w:divBdr>
                    <w:top w:val="none" w:sz="0" w:space="0" w:color="auto"/>
                    <w:left w:val="none" w:sz="0" w:space="0" w:color="auto"/>
                    <w:bottom w:val="none" w:sz="0" w:space="0" w:color="auto"/>
                    <w:right w:val="none" w:sz="0" w:space="0" w:color="auto"/>
                  </w:divBdr>
                </w:div>
                <w:div w:id="1043990110">
                  <w:marLeft w:val="0"/>
                  <w:marRight w:val="0"/>
                  <w:marTop w:val="0"/>
                  <w:marBottom w:val="0"/>
                  <w:divBdr>
                    <w:top w:val="none" w:sz="0" w:space="0" w:color="auto"/>
                    <w:left w:val="none" w:sz="0" w:space="0" w:color="auto"/>
                    <w:bottom w:val="none" w:sz="0" w:space="0" w:color="auto"/>
                    <w:right w:val="none" w:sz="0" w:space="0" w:color="auto"/>
                  </w:divBdr>
                </w:div>
                <w:div w:id="1598057444">
                  <w:marLeft w:val="0"/>
                  <w:marRight w:val="0"/>
                  <w:marTop w:val="0"/>
                  <w:marBottom w:val="0"/>
                  <w:divBdr>
                    <w:top w:val="none" w:sz="0" w:space="0" w:color="auto"/>
                    <w:left w:val="none" w:sz="0" w:space="0" w:color="auto"/>
                    <w:bottom w:val="none" w:sz="0" w:space="0" w:color="auto"/>
                    <w:right w:val="none" w:sz="0" w:space="0" w:color="auto"/>
                  </w:divBdr>
                </w:div>
                <w:div w:id="1686513064">
                  <w:marLeft w:val="0"/>
                  <w:marRight w:val="0"/>
                  <w:marTop w:val="0"/>
                  <w:marBottom w:val="0"/>
                  <w:divBdr>
                    <w:top w:val="none" w:sz="0" w:space="0" w:color="auto"/>
                    <w:left w:val="none" w:sz="0" w:space="0" w:color="auto"/>
                    <w:bottom w:val="none" w:sz="0" w:space="0" w:color="auto"/>
                    <w:right w:val="none" w:sz="0" w:space="0" w:color="auto"/>
                  </w:divBdr>
                </w:div>
              </w:divsChild>
            </w:div>
            <w:div w:id="1460758201">
              <w:marLeft w:val="0"/>
              <w:marRight w:val="0"/>
              <w:marTop w:val="0"/>
              <w:marBottom w:val="0"/>
              <w:divBdr>
                <w:top w:val="none" w:sz="0" w:space="0" w:color="auto"/>
                <w:left w:val="none" w:sz="0" w:space="0" w:color="auto"/>
                <w:bottom w:val="none" w:sz="0" w:space="0" w:color="auto"/>
                <w:right w:val="none" w:sz="0" w:space="0" w:color="auto"/>
              </w:divBdr>
              <w:divsChild>
                <w:div w:id="26607725">
                  <w:marLeft w:val="0"/>
                  <w:marRight w:val="0"/>
                  <w:marTop w:val="0"/>
                  <w:marBottom w:val="0"/>
                  <w:divBdr>
                    <w:top w:val="none" w:sz="0" w:space="0" w:color="auto"/>
                    <w:left w:val="none" w:sz="0" w:space="0" w:color="auto"/>
                    <w:bottom w:val="none" w:sz="0" w:space="0" w:color="auto"/>
                    <w:right w:val="none" w:sz="0" w:space="0" w:color="auto"/>
                  </w:divBdr>
                </w:div>
                <w:div w:id="20730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8631">
          <w:marLeft w:val="0"/>
          <w:marRight w:val="0"/>
          <w:marTop w:val="0"/>
          <w:marBottom w:val="0"/>
          <w:divBdr>
            <w:top w:val="none" w:sz="0" w:space="0" w:color="auto"/>
            <w:left w:val="none" w:sz="0" w:space="0" w:color="auto"/>
            <w:bottom w:val="none" w:sz="0" w:space="0" w:color="auto"/>
            <w:right w:val="none" w:sz="0" w:space="0" w:color="auto"/>
          </w:divBdr>
        </w:div>
      </w:divsChild>
    </w:div>
    <w:div w:id="787823491">
      <w:bodyDiv w:val="1"/>
      <w:marLeft w:val="0"/>
      <w:marRight w:val="0"/>
      <w:marTop w:val="0"/>
      <w:marBottom w:val="0"/>
      <w:divBdr>
        <w:top w:val="none" w:sz="0" w:space="0" w:color="auto"/>
        <w:left w:val="none" w:sz="0" w:space="0" w:color="auto"/>
        <w:bottom w:val="none" w:sz="0" w:space="0" w:color="auto"/>
        <w:right w:val="none" w:sz="0" w:space="0" w:color="auto"/>
      </w:divBdr>
    </w:div>
    <w:div w:id="788739702">
      <w:bodyDiv w:val="1"/>
      <w:marLeft w:val="0"/>
      <w:marRight w:val="0"/>
      <w:marTop w:val="0"/>
      <w:marBottom w:val="0"/>
      <w:divBdr>
        <w:top w:val="none" w:sz="0" w:space="0" w:color="auto"/>
        <w:left w:val="none" w:sz="0" w:space="0" w:color="auto"/>
        <w:bottom w:val="none" w:sz="0" w:space="0" w:color="auto"/>
        <w:right w:val="none" w:sz="0" w:space="0" w:color="auto"/>
      </w:divBdr>
    </w:div>
    <w:div w:id="1056397493">
      <w:bodyDiv w:val="1"/>
      <w:marLeft w:val="0"/>
      <w:marRight w:val="0"/>
      <w:marTop w:val="0"/>
      <w:marBottom w:val="0"/>
      <w:divBdr>
        <w:top w:val="none" w:sz="0" w:space="0" w:color="auto"/>
        <w:left w:val="none" w:sz="0" w:space="0" w:color="auto"/>
        <w:bottom w:val="none" w:sz="0" w:space="0" w:color="auto"/>
        <w:right w:val="none" w:sz="0" w:space="0" w:color="auto"/>
      </w:divBdr>
    </w:div>
    <w:div w:id="1066613159">
      <w:bodyDiv w:val="1"/>
      <w:marLeft w:val="0"/>
      <w:marRight w:val="0"/>
      <w:marTop w:val="0"/>
      <w:marBottom w:val="0"/>
      <w:divBdr>
        <w:top w:val="none" w:sz="0" w:space="0" w:color="auto"/>
        <w:left w:val="none" w:sz="0" w:space="0" w:color="auto"/>
        <w:bottom w:val="none" w:sz="0" w:space="0" w:color="auto"/>
        <w:right w:val="none" w:sz="0" w:space="0" w:color="auto"/>
      </w:divBdr>
    </w:div>
    <w:div w:id="1114011254">
      <w:bodyDiv w:val="1"/>
      <w:marLeft w:val="0"/>
      <w:marRight w:val="0"/>
      <w:marTop w:val="0"/>
      <w:marBottom w:val="0"/>
      <w:divBdr>
        <w:top w:val="none" w:sz="0" w:space="0" w:color="auto"/>
        <w:left w:val="none" w:sz="0" w:space="0" w:color="auto"/>
        <w:bottom w:val="none" w:sz="0" w:space="0" w:color="auto"/>
        <w:right w:val="none" w:sz="0" w:space="0" w:color="auto"/>
      </w:divBdr>
    </w:div>
    <w:div w:id="1132987072">
      <w:bodyDiv w:val="1"/>
      <w:marLeft w:val="0"/>
      <w:marRight w:val="0"/>
      <w:marTop w:val="0"/>
      <w:marBottom w:val="0"/>
      <w:divBdr>
        <w:top w:val="none" w:sz="0" w:space="0" w:color="auto"/>
        <w:left w:val="none" w:sz="0" w:space="0" w:color="auto"/>
        <w:bottom w:val="none" w:sz="0" w:space="0" w:color="auto"/>
        <w:right w:val="none" w:sz="0" w:space="0" w:color="auto"/>
      </w:divBdr>
    </w:div>
    <w:div w:id="1135292145">
      <w:bodyDiv w:val="1"/>
      <w:marLeft w:val="0"/>
      <w:marRight w:val="0"/>
      <w:marTop w:val="0"/>
      <w:marBottom w:val="0"/>
      <w:divBdr>
        <w:top w:val="none" w:sz="0" w:space="0" w:color="auto"/>
        <w:left w:val="none" w:sz="0" w:space="0" w:color="auto"/>
        <w:bottom w:val="none" w:sz="0" w:space="0" w:color="auto"/>
        <w:right w:val="none" w:sz="0" w:space="0" w:color="auto"/>
      </w:divBdr>
    </w:div>
    <w:div w:id="1204514495">
      <w:bodyDiv w:val="1"/>
      <w:marLeft w:val="0"/>
      <w:marRight w:val="0"/>
      <w:marTop w:val="0"/>
      <w:marBottom w:val="0"/>
      <w:divBdr>
        <w:top w:val="none" w:sz="0" w:space="0" w:color="auto"/>
        <w:left w:val="none" w:sz="0" w:space="0" w:color="auto"/>
        <w:bottom w:val="none" w:sz="0" w:space="0" w:color="auto"/>
        <w:right w:val="none" w:sz="0" w:space="0" w:color="auto"/>
      </w:divBdr>
    </w:div>
    <w:div w:id="1217161071">
      <w:bodyDiv w:val="1"/>
      <w:marLeft w:val="0"/>
      <w:marRight w:val="0"/>
      <w:marTop w:val="0"/>
      <w:marBottom w:val="0"/>
      <w:divBdr>
        <w:top w:val="none" w:sz="0" w:space="0" w:color="auto"/>
        <w:left w:val="none" w:sz="0" w:space="0" w:color="auto"/>
        <w:bottom w:val="none" w:sz="0" w:space="0" w:color="auto"/>
        <w:right w:val="none" w:sz="0" w:space="0" w:color="auto"/>
      </w:divBdr>
    </w:div>
    <w:div w:id="1301420203">
      <w:bodyDiv w:val="1"/>
      <w:marLeft w:val="0"/>
      <w:marRight w:val="0"/>
      <w:marTop w:val="0"/>
      <w:marBottom w:val="0"/>
      <w:divBdr>
        <w:top w:val="none" w:sz="0" w:space="0" w:color="auto"/>
        <w:left w:val="none" w:sz="0" w:space="0" w:color="auto"/>
        <w:bottom w:val="none" w:sz="0" w:space="0" w:color="auto"/>
        <w:right w:val="none" w:sz="0" w:space="0" w:color="auto"/>
      </w:divBdr>
    </w:div>
    <w:div w:id="1340159264">
      <w:bodyDiv w:val="1"/>
      <w:marLeft w:val="0"/>
      <w:marRight w:val="0"/>
      <w:marTop w:val="0"/>
      <w:marBottom w:val="0"/>
      <w:divBdr>
        <w:top w:val="none" w:sz="0" w:space="0" w:color="auto"/>
        <w:left w:val="none" w:sz="0" w:space="0" w:color="auto"/>
        <w:bottom w:val="none" w:sz="0" w:space="0" w:color="auto"/>
        <w:right w:val="none" w:sz="0" w:space="0" w:color="auto"/>
      </w:divBdr>
    </w:div>
    <w:div w:id="1407680406">
      <w:bodyDiv w:val="1"/>
      <w:marLeft w:val="0"/>
      <w:marRight w:val="0"/>
      <w:marTop w:val="0"/>
      <w:marBottom w:val="0"/>
      <w:divBdr>
        <w:top w:val="none" w:sz="0" w:space="0" w:color="auto"/>
        <w:left w:val="none" w:sz="0" w:space="0" w:color="auto"/>
        <w:bottom w:val="none" w:sz="0" w:space="0" w:color="auto"/>
        <w:right w:val="none" w:sz="0" w:space="0" w:color="auto"/>
      </w:divBdr>
    </w:div>
    <w:div w:id="1418672493">
      <w:bodyDiv w:val="1"/>
      <w:marLeft w:val="0"/>
      <w:marRight w:val="0"/>
      <w:marTop w:val="0"/>
      <w:marBottom w:val="0"/>
      <w:divBdr>
        <w:top w:val="none" w:sz="0" w:space="0" w:color="auto"/>
        <w:left w:val="none" w:sz="0" w:space="0" w:color="auto"/>
        <w:bottom w:val="none" w:sz="0" w:space="0" w:color="auto"/>
        <w:right w:val="none" w:sz="0" w:space="0" w:color="auto"/>
      </w:divBdr>
    </w:div>
    <w:div w:id="1423382000">
      <w:bodyDiv w:val="1"/>
      <w:marLeft w:val="0"/>
      <w:marRight w:val="0"/>
      <w:marTop w:val="0"/>
      <w:marBottom w:val="0"/>
      <w:divBdr>
        <w:top w:val="none" w:sz="0" w:space="0" w:color="auto"/>
        <w:left w:val="none" w:sz="0" w:space="0" w:color="auto"/>
        <w:bottom w:val="none" w:sz="0" w:space="0" w:color="auto"/>
        <w:right w:val="none" w:sz="0" w:space="0" w:color="auto"/>
      </w:divBdr>
    </w:div>
    <w:div w:id="1469473775">
      <w:bodyDiv w:val="1"/>
      <w:marLeft w:val="0"/>
      <w:marRight w:val="0"/>
      <w:marTop w:val="0"/>
      <w:marBottom w:val="0"/>
      <w:divBdr>
        <w:top w:val="none" w:sz="0" w:space="0" w:color="auto"/>
        <w:left w:val="none" w:sz="0" w:space="0" w:color="auto"/>
        <w:bottom w:val="none" w:sz="0" w:space="0" w:color="auto"/>
        <w:right w:val="none" w:sz="0" w:space="0" w:color="auto"/>
      </w:divBdr>
    </w:div>
    <w:div w:id="1557011571">
      <w:bodyDiv w:val="1"/>
      <w:marLeft w:val="0"/>
      <w:marRight w:val="0"/>
      <w:marTop w:val="0"/>
      <w:marBottom w:val="0"/>
      <w:divBdr>
        <w:top w:val="none" w:sz="0" w:space="0" w:color="auto"/>
        <w:left w:val="none" w:sz="0" w:space="0" w:color="auto"/>
        <w:bottom w:val="none" w:sz="0" w:space="0" w:color="auto"/>
        <w:right w:val="none" w:sz="0" w:space="0" w:color="auto"/>
      </w:divBdr>
    </w:div>
    <w:div w:id="1572423419">
      <w:bodyDiv w:val="1"/>
      <w:marLeft w:val="0"/>
      <w:marRight w:val="0"/>
      <w:marTop w:val="0"/>
      <w:marBottom w:val="0"/>
      <w:divBdr>
        <w:top w:val="none" w:sz="0" w:space="0" w:color="auto"/>
        <w:left w:val="none" w:sz="0" w:space="0" w:color="auto"/>
        <w:bottom w:val="none" w:sz="0" w:space="0" w:color="auto"/>
        <w:right w:val="none" w:sz="0" w:space="0" w:color="auto"/>
      </w:divBdr>
    </w:div>
    <w:div w:id="1628119793">
      <w:bodyDiv w:val="1"/>
      <w:marLeft w:val="0"/>
      <w:marRight w:val="0"/>
      <w:marTop w:val="0"/>
      <w:marBottom w:val="0"/>
      <w:divBdr>
        <w:top w:val="none" w:sz="0" w:space="0" w:color="auto"/>
        <w:left w:val="none" w:sz="0" w:space="0" w:color="auto"/>
        <w:bottom w:val="none" w:sz="0" w:space="0" w:color="auto"/>
        <w:right w:val="none" w:sz="0" w:space="0" w:color="auto"/>
      </w:divBdr>
    </w:div>
    <w:div w:id="1628664269">
      <w:bodyDiv w:val="1"/>
      <w:marLeft w:val="0"/>
      <w:marRight w:val="0"/>
      <w:marTop w:val="0"/>
      <w:marBottom w:val="0"/>
      <w:divBdr>
        <w:top w:val="none" w:sz="0" w:space="0" w:color="auto"/>
        <w:left w:val="none" w:sz="0" w:space="0" w:color="auto"/>
        <w:bottom w:val="none" w:sz="0" w:space="0" w:color="auto"/>
        <w:right w:val="none" w:sz="0" w:space="0" w:color="auto"/>
      </w:divBdr>
      <w:divsChild>
        <w:div w:id="1192231285">
          <w:marLeft w:val="0"/>
          <w:marRight w:val="0"/>
          <w:marTop w:val="0"/>
          <w:marBottom w:val="0"/>
          <w:divBdr>
            <w:top w:val="none" w:sz="0" w:space="0" w:color="auto"/>
            <w:left w:val="none" w:sz="0" w:space="0" w:color="auto"/>
            <w:bottom w:val="none" w:sz="0" w:space="0" w:color="auto"/>
            <w:right w:val="none" w:sz="0" w:space="0" w:color="auto"/>
          </w:divBdr>
          <w:divsChild>
            <w:div w:id="168326598">
              <w:marLeft w:val="0"/>
              <w:marRight w:val="0"/>
              <w:marTop w:val="0"/>
              <w:marBottom w:val="0"/>
              <w:divBdr>
                <w:top w:val="none" w:sz="0" w:space="0" w:color="auto"/>
                <w:left w:val="none" w:sz="0" w:space="0" w:color="auto"/>
                <w:bottom w:val="none" w:sz="0" w:space="0" w:color="auto"/>
                <w:right w:val="none" w:sz="0" w:space="0" w:color="auto"/>
              </w:divBdr>
            </w:div>
            <w:div w:id="189993737">
              <w:marLeft w:val="0"/>
              <w:marRight w:val="0"/>
              <w:marTop w:val="0"/>
              <w:marBottom w:val="0"/>
              <w:divBdr>
                <w:top w:val="none" w:sz="0" w:space="0" w:color="auto"/>
                <w:left w:val="none" w:sz="0" w:space="0" w:color="auto"/>
                <w:bottom w:val="none" w:sz="0" w:space="0" w:color="auto"/>
                <w:right w:val="none" w:sz="0" w:space="0" w:color="auto"/>
              </w:divBdr>
            </w:div>
            <w:div w:id="342981044">
              <w:marLeft w:val="0"/>
              <w:marRight w:val="0"/>
              <w:marTop w:val="0"/>
              <w:marBottom w:val="0"/>
              <w:divBdr>
                <w:top w:val="none" w:sz="0" w:space="0" w:color="auto"/>
                <w:left w:val="none" w:sz="0" w:space="0" w:color="auto"/>
                <w:bottom w:val="none" w:sz="0" w:space="0" w:color="auto"/>
                <w:right w:val="none" w:sz="0" w:space="0" w:color="auto"/>
              </w:divBdr>
            </w:div>
            <w:div w:id="2069567530">
              <w:marLeft w:val="0"/>
              <w:marRight w:val="0"/>
              <w:marTop w:val="0"/>
              <w:marBottom w:val="0"/>
              <w:divBdr>
                <w:top w:val="none" w:sz="0" w:space="0" w:color="auto"/>
                <w:left w:val="none" w:sz="0" w:space="0" w:color="auto"/>
                <w:bottom w:val="none" w:sz="0" w:space="0" w:color="auto"/>
                <w:right w:val="none" w:sz="0" w:space="0" w:color="auto"/>
              </w:divBdr>
              <w:divsChild>
                <w:div w:id="382289517">
                  <w:marLeft w:val="0"/>
                  <w:marRight w:val="0"/>
                  <w:marTop w:val="0"/>
                  <w:marBottom w:val="0"/>
                  <w:divBdr>
                    <w:top w:val="none" w:sz="0" w:space="0" w:color="auto"/>
                    <w:left w:val="none" w:sz="0" w:space="0" w:color="auto"/>
                    <w:bottom w:val="none" w:sz="0" w:space="0" w:color="auto"/>
                    <w:right w:val="none" w:sz="0" w:space="0" w:color="auto"/>
                  </w:divBdr>
                </w:div>
                <w:div w:id="869028124">
                  <w:marLeft w:val="0"/>
                  <w:marRight w:val="0"/>
                  <w:marTop w:val="0"/>
                  <w:marBottom w:val="0"/>
                  <w:divBdr>
                    <w:top w:val="none" w:sz="0" w:space="0" w:color="auto"/>
                    <w:left w:val="none" w:sz="0" w:space="0" w:color="auto"/>
                    <w:bottom w:val="none" w:sz="0" w:space="0" w:color="auto"/>
                    <w:right w:val="none" w:sz="0" w:space="0" w:color="auto"/>
                  </w:divBdr>
                </w:div>
                <w:div w:id="1050883850">
                  <w:marLeft w:val="0"/>
                  <w:marRight w:val="0"/>
                  <w:marTop w:val="0"/>
                  <w:marBottom w:val="0"/>
                  <w:divBdr>
                    <w:top w:val="none" w:sz="0" w:space="0" w:color="auto"/>
                    <w:left w:val="none" w:sz="0" w:space="0" w:color="auto"/>
                    <w:bottom w:val="none" w:sz="0" w:space="0" w:color="auto"/>
                    <w:right w:val="none" w:sz="0" w:space="0" w:color="auto"/>
                  </w:divBdr>
                </w:div>
                <w:div w:id="1190214621">
                  <w:marLeft w:val="0"/>
                  <w:marRight w:val="0"/>
                  <w:marTop w:val="0"/>
                  <w:marBottom w:val="0"/>
                  <w:divBdr>
                    <w:top w:val="none" w:sz="0" w:space="0" w:color="auto"/>
                    <w:left w:val="none" w:sz="0" w:space="0" w:color="auto"/>
                    <w:bottom w:val="none" w:sz="0" w:space="0" w:color="auto"/>
                    <w:right w:val="none" w:sz="0" w:space="0" w:color="auto"/>
                  </w:divBdr>
                </w:div>
                <w:div w:id="13378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63092">
          <w:marLeft w:val="0"/>
          <w:marRight w:val="0"/>
          <w:marTop w:val="0"/>
          <w:marBottom w:val="0"/>
          <w:divBdr>
            <w:top w:val="none" w:sz="0" w:space="0" w:color="auto"/>
            <w:left w:val="none" w:sz="0" w:space="0" w:color="auto"/>
            <w:bottom w:val="none" w:sz="0" w:space="0" w:color="auto"/>
            <w:right w:val="none" w:sz="0" w:space="0" w:color="auto"/>
          </w:divBdr>
        </w:div>
      </w:divsChild>
    </w:div>
    <w:div w:id="1690175046">
      <w:bodyDiv w:val="1"/>
      <w:marLeft w:val="0"/>
      <w:marRight w:val="0"/>
      <w:marTop w:val="0"/>
      <w:marBottom w:val="0"/>
      <w:divBdr>
        <w:top w:val="none" w:sz="0" w:space="0" w:color="auto"/>
        <w:left w:val="none" w:sz="0" w:space="0" w:color="auto"/>
        <w:bottom w:val="none" w:sz="0" w:space="0" w:color="auto"/>
        <w:right w:val="none" w:sz="0" w:space="0" w:color="auto"/>
      </w:divBdr>
    </w:div>
    <w:div w:id="1700424470">
      <w:bodyDiv w:val="1"/>
      <w:marLeft w:val="0"/>
      <w:marRight w:val="0"/>
      <w:marTop w:val="0"/>
      <w:marBottom w:val="0"/>
      <w:divBdr>
        <w:top w:val="none" w:sz="0" w:space="0" w:color="auto"/>
        <w:left w:val="none" w:sz="0" w:space="0" w:color="auto"/>
        <w:bottom w:val="none" w:sz="0" w:space="0" w:color="auto"/>
        <w:right w:val="none" w:sz="0" w:space="0" w:color="auto"/>
      </w:divBdr>
    </w:div>
    <w:div w:id="1721203109">
      <w:bodyDiv w:val="1"/>
      <w:marLeft w:val="0"/>
      <w:marRight w:val="0"/>
      <w:marTop w:val="0"/>
      <w:marBottom w:val="0"/>
      <w:divBdr>
        <w:top w:val="none" w:sz="0" w:space="0" w:color="auto"/>
        <w:left w:val="none" w:sz="0" w:space="0" w:color="auto"/>
        <w:bottom w:val="none" w:sz="0" w:space="0" w:color="auto"/>
        <w:right w:val="none" w:sz="0" w:space="0" w:color="auto"/>
      </w:divBdr>
    </w:div>
    <w:div w:id="1774130877">
      <w:bodyDiv w:val="1"/>
      <w:marLeft w:val="0"/>
      <w:marRight w:val="0"/>
      <w:marTop w:val="0"/>
      <w:marBottom w:val="0"/>
      <w:divBdr>
        <w:top w:val="none" w:sz="0" w:space="0" w:color="auto"/>
        <w:left w:val="none" w:sz="0" w:space="0" w:color="auto"/>
        <w:bottom w:val="none" w:sz="0" w:space="0" w:color="auto"/>
        <w:right w:val="none" w:sz="0" w:space="0" w:color="auto"/>
      </w:divBdr>
    </w:div>
    <w:div w:id="1851724896">
      <w:bodyDiv w:val="1"/>
      <w:marLeft w:val="0"/>
      <w:marRight w:val="0"/>
      <w:marTop w:val="0"/>
      <w:marBottom w:val="0"/>
      <w:divBdr>
        <w:top w:val="none" w:sz="0" w:space="0" w:color="auto"/>
        <w:left w:val="none" w:sz="0" w:space="0" w:color="auto"/>
        <w:bottom w:val="none" w:sz="0" w:space="0" w:color="auto"/>
        <w:right w:val="none" w:sz="0" w:space="0" w:color="auto"/>
      </w:divBdr>
    </w:div>
    <w:div w:id="1855996745">
      <w:bodyDiv w:val="1"/>
      <w:marLeft w:val="0"/>
      <w:marRight w:val="0"/>
      <w:marTop w:val="0"/>
      <w:marBottom w:val="0"/>
      <w:divBdr>
        <w:top w:val="none" w:sz="0" w:space="0" w:color="auto"/>
        <w:left w:val="none" w:sz="0" w:space="0" w:color="auto"/>
        <w:bottom w:val="none" w:sz="0" w:space="0" w:color="auto"/>
        <w:right w:val="none" w:sz="0" w:space="0" w:color="auto"/>
      </w:divBdr>
      <w:divsChild>
        <w:div w:id="1162551578">
          <w:marLeft w:val="0"/>
          <w:marRight w:val="0"/>
          <w:marTop w:val="0"/>
          <w:marBottom w:val="0"/>
          <w:divBdr>
            <w:top w:val="none" w:sz="0" w:space="0" w:color="auto"/>
            <w:left w:val="none" w:sz="0" w:space="0" w:color="auto"/>
            <w:bottom w:val="none" w:sz="0" w:space="0" w:color="auto"/>
            <w:right w:val="none" w:sz="0" w:space="0" w:color="auto"/>
          </w:divBdr>
        </w:div>
        <w:div w:id="1748842225">
          <w:marLeft w:val="0"/>
          <w:marRight w:val="0"/>
          <w:marTop w:val="0"/>
          <w:marBottom w:val="0"/>
          <w:divBdr>
            <w:top w:val="none" w:sz="0" w:space="0" w:color="auto"/>
            <w:left w:val="none" w:sz="0" w:space="0" w:color="auto"/>
            <w:bottom w:val="none" w:sz="0" w:space="0" w:color="auto"/>
            <w:right w:val="none" w:sz="0" w:space="0" w:color="auto"/>
          </w:divBdr>
          <w:divsChild>
            <w:div w:id="149255329">
              <w:marLeft w:val="0"/>
              <w:marRight w:val="0"/>
              <w:marTop w:val="0"/>
              <w:marBottom w:val="0"/>
              <w:divBdr>
                <w:top w:val="none" w:sz="0" w:space="0" w:color="auto"/>
                <w:left w:val="none" w:sz="0" w:space="0" w:color="auto"/>
                <w:bottom w:val="none" w:sz="0" w:space="0" w:color="auto"/>
                <w:right w:val="none" w:sz="0" w:space="0" w:color="auto"/>
              </w:divBdr>
            </w:div>
            <w:div w:id="568266443">
              <w:marLeft w:val="0"/>
              <w:marRight w:val="0"/>
              <w:marTop w:val="0"/>
              <w:marBottom w:val="0"/>
              <w:divBdr>
                <w:top w:val="none" w:sz="0" w:space="0" w:color="auto"/>
                <w:left w:val="none" w:sz="0" w:space="0" w:color="auto"/>
                <w:bottom w:val="none" w:sz="0" w:space="0" w:color="auto"/>
                <w:right w:val="none" w:sz="0" w:space="0" w:color="auto"/>
              </w:divBdr>
              <w:divsChild>
                <w:div w:id="563024779">
                  <w:marLeft w:val="0"/>
                  <w:marRight w:val="0"/>
                  <w:marTop w:val="0"/>
                  <w:marBottom w:val="0"/>
                  <w:divBdr>
                    <w:top w:val="none" w:sz="0" w:space="0" w:color="auto"/>
                    <w:left w:val="none" w:sz="0" w:space="0" w:color="auto"/>
                    <w:bottom w:val="none" w:sz="0" w:space="0" w:color="auto"/>
                    <w:right w:val="none" w:sz="0" w:space="0" w:color="auto"/>
                  </w:divBdr>
                </w:div>
                <w:div w:id="922296775">
                  <w:marLeft w:val="0"/>
                  <w:marRight w:val="0"/>
                  <w:marTop w:val="0"/>
                  <w:marBottom w:val="0"/>
                  <w:divBdr>
                    <w:top w:val="none" w:sz="0" w:space="0" w:color="auto"/>
                    <w:left w:val="none" w:sz="0" w:space="0" w:color="auto"/>
                    <w:bottom w:val="none" w:sz="0" w:space="0" w:color="auto"/>
                    <w:right w:val="none" w:sz="0" w:space="0" w:color="auto"/>
                  </w:divBdr>
                </w:div>
                <w:div w:id="964000147">
                  <w:marLeft w:val="0"/>
                  <w:marRight w:val="0"/>
                  <w:marTop w:val="0"/>
                  <w:marBottom w:val="0"/>
                  <w:divBdr>
                    <w:top w:val="none" w:sz="0" w:space="0" w:color="auto"/>
                    <w:left w:val="none" w:sz="0" w:space="0" w:color="auto"/>
                    <w:bottom w:val="none" w:sz="0" w:space="0" w:color="auto"/>
                    <w:right w:val="none" w:sz="0" w:space="0" w:color="auto"/>
                  </w:divBdr>
                </w:div>
                <w:div w:id="1079130694">
                  <w:marLeft w:val="0"/>
                  <w:marRight w:val="0"/>
                  <w:marTop w:val="0"/>
                  <w:marBottom w:val="0"/>
                  <w:divBdr>
                    <w:top w:val="none" w:sz="0" w:space="0" w:color="auto"/>
                    <w:left w:val="none" w:sz="0" w:space="0" w:color="auto"/>
                    <w:bottom w:val="none" w:sz="0" w:space="0" w:color="auto"/>
                    <w:right w:val="none" w:sz="0" w:space="0" w:color="auto"/>
                  </w:divBdr>
                </w:div>
                <w:div w:id="1152018230">
                  <w:marLeft w:val="0"/>
                  <w:marRight w:val="0"/>
                  <w:marTop w:val="0"/>
                  <w:marBottom w:val="0"/>
                  <w:divBdr>
                    <w:top w:val="none" w:sz="0" w:space="0" w:color="auto"/>
                    <w:left w:val="none" w:sz="0" w:space="0" w:color="auto"/>
                    <w:bottom w:val="none" w:sz="0" w:space="0" w:color="auto"/>
                    <w:right w:val="none" w:sz="0" w:space="0" w:color="auto"/>
                  </w:divBdr>
                </w:div>
                <w:div w:id="14566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89480">
      <w:bodyDiv w:val="1"/>
      <w:marLeft w:val="0"/>
      <w:marRight w:val="0"/>
      <w:marTop w:val="0"/>
      <w:marBottom w:val="0"/>
      <w:divBdr>
        <w:top w:val="none" w:sz="0" w:space="0" w:color="auto"/>
        <w:left w:val="none" w:sz="0" w:space="0" w:color="auto"/>
        <w:bottom w:val="none" w:sz="0" w:space="0" w:color="auto"/>
        <w:right w:val="none" w:sz="0" w:space="0" w:color="auto"/>
      </w:divBdr>
      <w:divsChild>
        <w:div w:id="1116678180">
          <w:marLeft w:val="0"/>
          <w:marRight w:val="0"/>
          <w:marTop w:val="0"/>
          <w:marBottom w:val="0"/>
          <w:divBdr>
            <w:top w:val="none" w:sz="0" w:space="0" w:color="auto"/>
            <w:left w:val="none" w:sz="0" w:space="0" w:color="auto"/>
            <w:bottom w:val="none" w:sz="0" w:space="0" w:color="auto"/>
            <w:right w:val="none" w:sz="0" w:space="0" w:color="auto"/>
          </w:divBdr>
        </w:div>
        <w:div w:id="1293756734">
          <w:marLeft w:val="0"/>
          <w:marRight w:val="0"/>
          <w:marTop w:val="0"/>
          <w:marBottom w:val="0"/>
          <w:divBdr>
            <w:top w:val="none" w:sz="0" w:space="0" w:color="auto"/>
            <w:left w:val="none" w:sz="0" w:space="0" w:color="auto"/>
            <w:bottom w:val="none" w:sz="0" w:space="0" w:color="auto"/>
            <w:right w:val="none" w:sz="0" w:space="0" w:color="auto"/>
          </w:divBdr>
          <w:divsChild>
            <w:div w:id="594747928">
              <w:marLeft w:val="0"/>
              <w:marRight w:val="0"/>
              <w:marTop w:val="0"/>
              <w:marBottom w:val="0"/>
              <w:divBdr>
                <w:top w:val="none" w:sz="0" w:space="0" w:color="auto"/>
                <w:left w:val="none" w:sz="0" w:space="0" w:color="auto"/>
                <w:bottom w:val="none" w:sz="0" w:space="0" w:color="auto"/>
                <w:right w:val="none" w:sz="0" w:space="0" w:color="auto"/>
              </w:divBdr>
              <w:divsChild>
                <w:div w:id="251084333">
                  <w:marLeft w:val="0"/>
                  <w:marRight w:val="0"/>
                  <w:marTop w:val="0"/>
                  <w:marBottom w:val="0"/>
                  <w:divBdr>
                    <w:top w:val="none" w:sz="0" w:space="0" w:color="auto"/>
                    <w:left w:val="none" w:sz="0" w:space="0" w:color="auto"/>
                    <w:bottom w:val="none" w:sz="0" w:space="0" w:color="auto"/>
                    <w:right w:val="none" w:sz="0" w:space="0" w:color="auto"/>
                  </w:divBdr>
                </w:div>
                <w:div w:id="1829862850">
                  <w:marLeft w:val="0"/>
                  <w:marRight w:val="0"/>
                  <w:marTop w:val="0"/>
                  <w:marBottom w:val="0"/>
                  <w:divBdr>
                    <w:top w:val="none" w:sz="0" w:space="0" w:color="auto"/>
                    <w:left w:val="none" w:sz="0" w:space="0" w:color="auto"/>
                    <w:bottom w:val="none" w:sz="0" w:space="0" w:color="auto"/>
                    <w:right w:val="none" w:sz="0" w:space="0" w:color="auto"/>
                  </w:divBdr>
                </w:div>
              </w:divsChild>
            </w:div>
            <w:div w:id="882716960">
              <w:marLeft w:val="0"/>
              <w:marRight w:val="0"/>
              <w:marTop w:val="0"/>
              <w:marBottom w:val="0"/>
              <w:divBdr>
                <w:top w:val="none" w:sz="0" w:space="0" w:color="auto"/>
                <w:left w:val="none" w:sz="0" w:space="0" w:color="auto"/>
                <w:bottom w:val="none" w:sz="0" w:space="0" w:color="auto"/>
                <w:right w:val="none" w:sz="0" w:space="0" w:color="auto"/>
              </w:divBdr>
              <w:divsChild>
                <w:div w:id="216629038">
                  <w:marLeft w:val="0"/>
                  <w:marRight w:val="0"/>
                  <w:marTop w:val="0"/>
                  <w:marBottom w:val="0"/>
                  <w:divBdr>
                    <w:top w:val="none" w:sz="0" w:space="0" w:color="auto"/>
                    <w:left w:val="none" w:sz="0" w:space="0" w:color="auto"/>
                    <w:bottom w:val="none" w:sz="0" w:space="0" w:color="auto"/>
                    <w:right w:val="none" w:sz="0" w:space="0" w:color="auto"/>
                  </w:divBdr>
                </w:div>
                <w:div w:id="685597880">
                  <w:marLeft w:val="0"/>
                  <w:marRight w:val="0"/>
                  <w:marTop w:val="0"/>
                  <w:marBottom w:val="0"/>
                  <w:divBdr>
                    <w:top w:val="none" w:sz="0" w:space="0" w:color="auto"/>
                    <w:left w:val="none" w:sz="0" w:space="0" w:color="auto"/>
                    <w:bottom w:val="none" w:sz="0" w:space="0" w:color="auto"/>
                    <w:right w:val="none" w:sz="0" w:space="0" w:color="auto"/>
                  </w:divBdr>
                </w:div>
                <w:div w:id="1359430458">
                  <w:marLeft w:val="0"/>
                  <w:marRight w:val="0"/>
                  <w:marTop w:val="0"/>
                  <w:marBottom w:val="0"/>
                  <w:divBdr>
                    <w:top w:val="none" w:sz="0" w:space="0" w:color="auto"/>
                    <w:left w:val="none" w:sz="0" w:space="0" w:color="auto"/>
                    <w:bottom w:val="none" w:sz="0" w:space="0" w:color="auto"/>
                    <w:right w:val="none" w:sz="0" w:space="0" w:color="auto"/>
                  </w:divBdr>
                </w:div>
                <w:div w:id="1665356377">
                  <w:marLeft w:val="0"/>
                  <w:marRight w:val="0"/>
                  <w:marTop w:val="0"/>
                  <w:marBottom w:val="0"/>
                  <w:divBdr>
                    <w:top w:val="none" w:sz="0" w:space="0" w:color="auto"/>
                    <w:left w:val="none" w:sz="0" w:space="0" w:color="auto"/>
                    <w:bottom w:val="none" w:sz="0" w:space="0" w:color="auto"/>
                    <w:right w:val="none" w:sz="0" w:space="0" w:color="auto"/>
                  </w:divBdr>
                </w:div>
                <w:div w:id="2135950467">
                  <w:marLeft w:val="0"/>
                  <w:marRight w:val="0"/>
                  <w:marTop w:val="0"/>
                  <w:marBottom w:val="0"/>
                  <w:divBdr>
                    <w:top w:val="none" w:sz="0" w:space="0" w:color="auto"/>
                    <w:left w:val="none" w:sz="0" w:space="0" w:color="auto"/>
                    <w:bottom w:val="none" w:sz="0" w:space="0" w:color="auto"/>
                    <w:right w:val="none" w:sz="0" w:space="0" w:color="auto"/>
                  </w:divBdr>
                </w:div>
              </w:divsChild>
            </w:div>
            <w:div w:id="949436179">
              <w:marLeft w:val="0"/>
              <w:marRight w:val="0"/>
              <w:marTop w:val="0"/>
              <w:marBottom w:val="0"/>
              <w:divBdr>
                <w:top w:val="none" w:sz="0" w:space="0" w:color="auto"/>
                <w:left w:val="none" w:sz="0" w:space="0" w:color="auto"/>
                <w:bottom w:val="none" w:sz="0" w:space="0" w:color="auto"/>
                <w:right w:val="none" w:sz="0" w:space="0" w:color="auto"/>
              </w:divBdr>
            </w:div>
            <w:div w:id="1160468495">
              <w:marLeft w:val="0"/>
              <w:marRight w:val="0"/>
              <w:marTop w:val="0"/>
              <w:marBottom w:val="0"/>
              <w:divBdr>
                <w:top w:val="none" w:sz="0" w:space="0" w:color="auto"/>
                <w:left w:val="none" w:sz="0" w:space="0" w:color="auto"/>
                <w:bottom w:val="none" w:sz="0" w:space="0" w:color="auto"/>
                <w:right w:val="none" w:sz="0" w:space="0" w:color="auto"/>
              </w:divBdr>
              <w:divsChild>
                <w:div w:id="774406091">
                  <w:marLeft w:val="0"/>
                  <w:marRight w:val="0"/>
                  <w:marTop w:val="0"/>
                  <w:marBottom w:val="0"/>
                  <w:divBdr>
                    <w:top w:val="none" w:sz="0" w:space="0" w:color="auto"/>
                    <w:left w:val="none" w:sz="0" w:space="0" w:color="auto"/>
                    <w:bottom w:val="none" w:sz="0" w:space="0" w:color="auto"/>
                    <w:right w:val="none" w:sz="0" w:space="0" w:color="auto"/>
                  </w:divBdr>
                </w:div>
                <w:div w:id="1524707779">
                  <w:marLeft w:val="0"/>
                  <w:marRight w:val="0"/>
                  <w:marTop w:val="0"/>
                  <w:marBottom w:val="0"/>
                  <w:divBdr>
                    <w:top w:val="none" w:sz="0" w:space="0" w:color="auto"/>
                    <w:left w:val="none" w:sz="0" w:space="0" w:color="auto"/>
                    <w:bottom w:val="none" w:sz="0" w:space="0" w:color="auto"/>
                    <w:right w:val="none" w:sz="0" w:space="0" w:color="auto"/>
                  </w:divBdr>
                </w:div>
                <w:div w:id="1889799885">
                  <w:marLeft w:val="0"/>
                  <w:marRight w:val="0"/>
                  <w:marTop w:val="0"/>
                  <w:marBottom w:val="0"/>
                  <w:divBdr>
                    <w:top w:val="none" w:sz="0" w:space="0" w:color="auto"/>
                    <w:left w:val="none" w:sz="0" w:space="0" w:color="auto"/>
                    <w:bottom w:val="none" w:sz="0" w:space="0" w:color="auto"/>
                    <w:right w:val="none" w:sz="0" w:space="0" w:color="auto"/>
                  </w:divBdr>
                </w:div>
                <w:div w:id="21267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
    <w:div w:id="2040736398">
      <w:bodyDiv w:val="1"/>
      <w:marLeft w:val="0"/>
      <w:marRight w:val="0"/>
      <w:marTop w:val="0"/>
      <w:marBottom w:val="0"/>
      <w:divBdr>
        <w:top w:val="none" w:sz="0" w:space="0" w:color="auto"/>
        <w:left w:val="none" w:sz="0" w:space="0" w:color="auto"/>
        <w:bottom w:val="none" w:sz="0" w:space="0" w:color="auto"/>
        <w:right w:val="none" w:sz="0" w:space="0" w:color="auto"/>
      </w:divBdr>
    </w:div>
    <w:div w:id="2056420143">
      <w:bodyDiv w:val="1"/>
      <w:marLeft w:val="0"/>
      <w:marRight w:val="0"/>
      <w:marTop w:val="0"/>
      <w:marBottom w:val="0"/>
      <w:divBdr>
        <w:top w:val="none" w:sz="0" w:space="0" w:color="auto"/>
        <w:left w:val="none" w:sz="0" w:space="0" w:color="auto"/>
        <w:bottom w:val="none" w:sz="0" w:space="0" w:color="auto"/>
        <w:right w:val="none" w:sz="0" w:space="0" w:color="auto"/>
      </w:divBdr>
    </w:div>
    <w:div w:id="2093236074">
      <w:bodyDiv w:val="1"/>
      <w:marLeft w:val="0"/>
      <w:marRight w:val="0"/>
      <w:marTop w:val="0"/>
      <w:marBottom w:val="0"/>
      <w:divBdr>
        <w:top w:val="none" w:sz="0" w:space="0" w:color="auto"/>
        <w:left w:val="none" w:sz="0" w:space="0" w:color="auto"/>
        <w:bottom w:val="none" w:sz="0" w:space="0" w:color="auto"/>
        <w:right w:val="none" w:sz="0" w:space="0" w:color="auto"/>
      </w:divBdr>
    </w:div>
    <w:div w:id="2123180229">
      <w:bodyDiv w:val="1"/>
      <w:marLeft w:val="0"/>
      <w:marRight w:val="0"/>
      <w:marTop w:val="0"/>
      <w:marBottom w:val="0"/>
      <w:divBdr>
        <w:top w:val="none" w:sz="0" w:space="0" w:color="auto"/>
        <w:left w:val="none" w:sz="0" w:space="0" w:color="auto"/>
        <w:bottom w:val="none" w:sz="0" w:space="0" w:color="auto"/>
        <w:right w:val="none" w:sz="0" w:space="0" w:color="auto"/>
      </w:divBdr>
      <w:divsChild>
        <w:div w:id="207256923">
          <w:marLeft w:val="0"/>
          <w:marRight w:val="0"/>
          <w:marTop w:val="0"/>
          <w:marBottom w:val="0"/>
          <w:divBdr>
            <w:top w:val="none" w:sz="0" w:space="0" w:color="auto"/>
            <w:left w:val="none" w:sz="0" w:space="0" w:color="auto"/>
            <w:bottom w:val="none" w:sz="0" w:space="0" w:color="auto"/>
            <w:right w:val="none" w:sz="0" w:space="0" w:color="auto"/>
          </w:divBdr>
          <w:divsChild>
            <w:div w:id="668755882">
              <w:marLeft w:val="0"/>
              <w:marRight w:val="0"/>
              <w:marTop w:val="0"/>
              <w:marBottom w:val="0"/>
              <w:divBdr>
                <w:top w:val="none" w:sz="0" w:space="0" w:color="auto"/>
                <w:left w:val="none" w:sz="0" w:space="0" w:color="auto"/>
                <w:bottom w:val="none" w:sz="0" w:space="0" w:color="auto"/>
                <w:right w:val="none" w:sz="0" w:space="0" w:color="auto"/>
              </w:divBdr>
            </w:div>
            <w:div w:id="771171832">
              <w:marLeft w:val="0"/>
              <w:marRight w:val="0"/>
              <w:marTop w:val="0"/>
              <w:marBottom w:val="0"/>
              <w:divBdr>
                <w:top w:val="none" w:sz="0" w:space="0" w:color="auto"/>
                <w:left w:val="none" w:sz="0" w:space="0" w:color="auto"/>
                <w:bottom w:val="none" w:sz="0" w:space="0" w:color="auto"/>
                <w:right w:val="none" w:sz="0" w:space="0" w:color="auto"/>
              </w:divBdr>
              <w:divsChild>
                <w:div w:id="307906629">
                  <w:marLeft w:val="0"/>
                  <w:marRight w:val="0"/>
                  <w:marTop w:val="0"/>
                  <w:marBottom w:val="0"/>
                  <w:divBdr>
                    <w:top w:val="none" w:sz="0" w:space="0" w:color="auto"/>
                    <w:left w:val="none" w:sz="0" w:space="0" w:color="auto"/>
                    <w:bottom w:val="none" w:sz="0" w:space="0" w:color="auto"/>
                    <w:right w:val="none" w:sz="0" w:space="0" w:color="auto"/>
                  </w:divBdr>
                </w:div>
                <w:div w:id="446393432">
                  <w:marLeft w:val="0"/>
                  <w:marRight w:val="0"/>
                  <w:marTop w:val="0"/>
                  <w:marBottom w:val="0"/>
                  <w:divBdr>
                    <w:top w:val="none" w:sz="0" w:space="0" w:color="auto"/>
                    <w:left w:val="none" w:sz="0" w:space="0" w:color="auto"/>
                    <w:bottom w:val="none" w:sz="0" w:space="0" w:color="auto"/>
                    <w:right w:val="none" w:sz="0" w:space="0" w:color="auto"/>
                  </w:divBdr>
                </w:div>
                <w:div w:id="196229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782">
          <w:marLeft w:val="0"/>
          <w:marRight w:val="0"/>
          <w:marTop w:val="0"/>
          <w:marBottom w:val="0"/>
          <w:divBdr>
            <w:top w:val="none" w:sz="0" w:space="0" w:color="auto"/>
            <w:left w:val="none" w:sz="0" w:space="0" w:color="auto"/>
            <w:bottom w:val="none" w:sz="0" w:space="0" w:color="auto"/>
            <w:right w:val="none" w:sz="0" w:space="0" w:color="auto"/>
          </w:divBdr>
        </w:div>
        <w:div w:id="19594851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25FA0-C991-4E89-9E6C-0D01AE26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6383</Words>
  <Characters>36388</Characters>
  <Application>Microsoft Office Word</Application>
  <DocSecurity>0</DocSecurity>
  <Lines>303</Lines>
  <Paragraphs>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Darbuotojų, dirbančių pagal darbo sutartis, darbo apmokėjimo tvarkos aprašo patvirtinimo</vt:lpstr>
      <vt:lpstr>Dėl Darbuotojų, dirbančių pagal darbo sutartis, darbo apmokėjimo tvarkos aprašo patvirtinimo</vt:lpstr>
    </vt:vector>
  </TitlesOfParts>
  <Company>Infolex</Company>
  <LinksUpToDate>false</LinksUpToDate>
  <CharactersWithSpaces>42686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Darbuotojų, dirbančių pagal darbo sutartis, darbo apmokėjimo tvarkos aprašo patvirtinimo</dc:title>
  <dc:subject/>
  <dc:creator>Infolex</dc:creator>
  <cp:keywords/>
  <cp:lastModifiedBy>Marina Mikolaitienė</cp:lastModifiedBy>
  <cp:revision>14</cp:revision>
  <cp:lastPrinted>2025-01-20T11:55:00Z</cp:lastPrinted>
  <dcterms:created xsi:type="dcterms:W3CDTF">2025-02-18T14:28:00Z</dcterms:created>
  <dcterms:modified xsi:type="dcterms:W3CDTF">2025-02-19T11:42:00Z</dcterms:modified>
</cp:coreProperties>
</file>