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50A4" w14:textId="77777777" w:rsidR="00CB60E8" w:rsidRDefault="00AD6C52" w:rsidP="00CB60E8">
      <w:pPr>
        <w:autoSpaceDE w:val="0"/>
        <w:autoSpaceDN w:val="0"/>
        <w:adjustRightInd w:val="0"/>
        <w:ind w:firstLine="5812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</w:t>
      </w:r>
      <w:r w:rsidR="00CB60E8">
        <w:rPr>
          <w:rFonts w:ascii="Times-Roman" w:hAnsi="Times-Roman" w:cs="Times-Roman"/>
        </w:rPr>
        <w:t>PATVIRTINTA</w:t>
      </w:r>
    </w:p>
    <w:p w14:paraId="16726478" w14:textId="77777777" w:rsidR="00AD6C52" w:rsidRDefault="00AD6C52" w:rsidP="00AD6C52">
      <w:pPr>
        <w:autoSpaceDE w:val="0"/>
        <w:autoSpaceDN w:val="0"/>
        <w:adjustRightInd w:val="0"/>
        <w:jc w:val="center"/>
        <w:rPr>
          <w:rFonts w:asciiTheme="minorHAnsi" w:hAnsiTheme="minorHAnsi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  </w:t>
      </w:r>
      <w:r w:rsidR="00D53386">
        <w:rPr>
          <w:rFonts w:ascii="TimesNewRoman" w:hAnsi="TimesNewRoman" w:cs="TimesNewRoman"/>
        </w:rPr>
        <w:t xml:space="preserve">Vilniaus </w:t>
      </w:r>
      <w:r w:rsidR="00CB60E8">
        <w:rPr>
          <w:rFonts w:ascii="TimesNewRoman" w:hAnsi="TimesNewRoman" w:cs="TimesNewRoman"/>
        </w:rPr>
        <w:t xml:space="preserve"> darželio </w:t>
      </w:r>
      <w:r w:rsidR="00D53386">
        <w:rPr>
          <w:rFonts w:ascii="TimesNewRoman" w:hAnsi="TimesNewRoman" w:cs="TimesNewRoman"/>
        </w:rPr>
        <w:t>–</w:t>
      </w:r>
      <w:r w:rsidR="00CB60E8">
        <w:rPr>
          <w:rFonts w:ascii="TimesNewRoman" w:hAnsi="TimesNewRoman" w:cs="TimesNewRoman"/>
        </w:rPr>
        <w:t xml:space="preserve"> mokyklos</w:t>
      </w:r>
      <w:r w:rsidR="00D53386">
        <w:rPr>
          <w:rFonts w:ascii="TimesNewRoman" w:hAnsi="TimesNewRoman" w:cs="TimesNewRoman"/>
        </w:rPr>
        <w:t xml:space="preserve"> „</w:t>
      </w:r>
      <w:r w:rsidR="00D53386" w:rsidRPr="00AD6C52">
        <w:t>Šaltinėlis“</w:t>
      </w:r>
      <w:r>
        <w:rPr>
          <w:rFonts w:asciiTheme="minorHAnsi" w:hAnsiTheme="minorHAnsi" w:cs="TimesNewRoman"/>
        </w:rPr>
        <w:t xml:space="preserve"> </w:t>
      </w:r>
    </w:p>
    <w:p w14:paraId="3D850E9C" w14:textId="32F1C479" w:rsidR="00AD6C52" w:rsidRDefault="00AD6C52" w:rsidP="00AD6C52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d</w:t>
      </w:r>
      <w:r w:rsidR="00D53386">
        <w:rPr>
          <w:rFonts w:ascii="Times-Roman" w:hAnsi="Times-Roman" w:cs="Times-Roman"/>
        </w:rPr>
        <w:t>irektoriaus</w:t>
      </w:r>
      <w:r>
        <w:rPr>
          <w:rFonts w:ascii="TimesNewRoman" w:hAnsi="TimesNewRoman" w:cs="TimesNewRoman"/>
        </w:rPr>
        <w:t xml:space="preserve">  </w:t>
      </w:r>
      <w:r w:rsidR="00CB60E8">
        <w:rPr>
          <w:rFonts w:ascii="TimesNewRoman" w:hAnsi="TimesNewRoman" w:cs="TimesNewRoman"/>
        </w:rPr>
        <w:t>20</w:t>
      </w:r>
      <w:r w:rsidR="00685A75">
        <w:rPr>
          <w:rFonts w:ascii="TimesNewRoman" w:hAnsi="TimesNewRoman" w:cs="TimesNewRoman"/>
        </w:rPr>
        <w:t>20</w:t>
      </w:r>
      <w:r w:rsidR="00CB60E8">
        <w:rPr>
          <w:rFonts w:ascii="TimesNewRoman" w:hAnsi="TimesNewRoman" w:cs="TimesNewRoman"/>
        </w:rPr>
        <w:t xml:space="preserve"> m</w:t>
      </w:r>
      <w:r w:rsidR="00D53386">
        <w:rPr>
          <w:rFonts w:ascii="TimesNewRoman" w:hAnsi="TimesNewRoman" w:cs="TimesNewRoman"/>
        </w:rPr>
        <w:t>. spalio 25</w:t>
      </w:r>
      <w:r w:rsidR="00CB60E8">
        <w:rPr>
          <w:rFonts w:ascii="TimesNewRoman" w:hAnsi="TimesNewRoman" w:cs="TimesNewRoman"/>
        </w:rPr>
        <w:t xml:space="preserve"> d.</w:t>
      </w:r>
    </w:p>
    <w:p w14:paraId="348E474C" w14:textId="77777777" w:rsidR="00CB60E8" w:rsidRDefault="00AD6C52" w:rsidP="00AD6C52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 xml:space="preserve">                                                     </w:t>
      </w:r>
      <w:r w:rsidR="00CB60E8">
        <w:rPr>
          <w:rFonts w:ascii="TimesNewRoman" w:hAnsi="TimesNewRoman" w:cs="TimesNewRoman"/>
        </w:rPr>
        <w:t xml:space="preserve">įsakymu Nr. V – </w:t>
      </w:r>
      <w:r w:rsidR="00D53386">
        <w:rPr>
          <w:rFonts w:ascii="TimesNewRoman" w:hAnsi="TimesNewRoman" w:cs="TimesNewRoman"/>
        </w:rPr>
        <w:t>58</w:t>
      </w:r>
    </w:p>
    <w:p w14:paraId="5151F32B" w14:textId="77777777" w:rsidR="00CB60E8" w:rsidRDefault="00CB60E8" w:rsidP="00CB60E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4FEA9A2D" w14:textId="77777777" w:rsidR="00CB60E8" w:rsidRDefault="00CB60E8" w:rsidP="00CB60E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76299D37" w14:textId="77777777" w:rsidR="00CB60E8" w:rsidRDefault="00AD6C52" w:rsidP="00CB60E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VILNIAUS </w:t>
      </w:r>
      <w:r w:rsidR="00CB60E8">
        <w:rPr>
          <w:rFonts w:ascii="TimesNewRoman,Bold" w:hAnsi="TimesNewRoman,Bold" w:cs="TimesNewRoman,Bold"/>
          <w:b/>
          <w:bCs/>
        </w:rPr>
        <w:t xml:space="preserve"> DARŽELIO </w:t>
      </w:r>
      <w:r>
        <w:rPr>
          <w:rFonts w:ascii="TimesNewRoman,Bold" w:hAnsi="TimesNewRoman,Bold" w:cs="TimesNewRoman,Bold"/>
          <w:b/>
          <w:bCs/>
        </w:rPr>
        <w:t>–</w:t>
      </w:r>
      <w:r w:rsidR="00CB60E8">
        <w:rPr>
          <w:rFonts w:ascii="TimesNewRoman,Bold" w:hAnsi="TimesNewRoman,Bold" w:cs="TimesNewRoman,Bold"/>
          <w:b/>
          <w:bCs/>
        </w:rPr>
        <w:t xml:space="preserve"> MOKYKLOS</w:t>
      </w:r>
      <w:r>
        <w:rPr>
          <w:rFonts w:ascii="TimesNewRoman,Bold" w:hAnsi="TimesNewRoman,Bold" w:cs="TimesNewRoman,Bold"/>
          <w:b/>
          <w:bCs/>
        </w:rPr>
        <w:t xml:space="preserve"> „ŠALTINĖLIS“</w:t>
      </w:r>
    </w:p>
    <w:p w14:paraId="35814443" w14:textId="77777777" w:rsidR="00CB60E8" w:rsidRDefault="00CB60E8" w:rsidP="00CB60E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PATYČIŲ PREVENCIJOS IR INTERVENCIJOS VYKDYMO TVARKOS APRAŠAS</w:t>
      </w:r>
    </w:p>
    <w:p w14:paraId="3B248CCA" w14:textId="77777777" w:rsidR="00CB60E8" w:rsidRDefault="00CB60E8" w:rsidP="00CB60E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14:paraId="043A020B" w14:textId="77777777" w:rsidR="00CB60E8" w:rsidRDefault="00CB60E8" w:rsidP="00CB60E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I. BENDROSIOS NUOSTATOS</w:t>
      </w:r>
    </w:p>
    <w:p w14:paraId="406D1F9C" w14:textId="77777777" w:rsidR="00CB60E8" w:rsidRDefault="00CB60E8" w:rsidP="00CB60E8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14:paraId="356285AE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1. Patyčių prevenc</w:t>
      </w:r>
      <w:r>
        <w:rPr>
          <w:rFonts w:ascii="Times-Roman" w:hAnsi="Times-Roman" w:cs="Times-Roman"/>
        </w:rPr>
        <w:t>ijos ir intervencijos vykdymo Vilniau</w:t>
      </w:r>
      <w:r w:rsidR="00AD6C52">
        <w:rPr>
          <w:rFonts w:ascii="Times-Roman" w:hAnsi="Times-Roman" w:cs="Times-Roman"/>
        </w:rPr>
        <w:t>s</w:t>
      </w:r>
      <w:r w:rsidR="00AD6C52">
        <w:rPr>
          <w:rFonts w:ascii="TimesNewRoman" w:hAnsi="TimesNewRoman" w:cs="TimesNewRoman"/>
        </w:rPr>
        <w:t xml:space="preserve"> darželyje –</w:t>
      </w:r>
      <w:r>
        <w:rPr>
          <w:rFonts w:ascii="TimesNewRoman" w:hAnsi="TimesNewRoman" w:cs="TimesNewRoman"/>
        </w:rPr>
        <w:t xml:space="preserve"> mokykloje</w:t>
      </w:r>
      <w:r w:rsidR="00AD6C52">
        <w:rPr>
          <w:rFonts w:ascii="TimesNewRoman" w:hAnsi="TimesNewRoman" w:cs="TimesNewRoman"/>
        </w:rPr>
        <w:t xml:space="preserve"> „Šaltinėlis“ </w:t>
      </w:r>
      <w:r>
        <w:rPr>
          <w:rFonts w:ascii="Times-Roman" w:hAnsi="Times-Roman" w:cs="Times-Roman"/>
        </w:rPr>
        <w:t xml:space="preserve">(toliau </w:t>
      </w:r>
      <w:r>
        <w:rPr>
          <w:rFonts w:ascii="TimesNewRoman" w:hAnsi="TimesNewRoman" w:cs="TimesNewRoman"/>
        </w:rPr>
        <w:t xml:space="preserve">– </w:t>
      </w:r>
      <w:r>
        <w:rPr>
          <w:rFonts w:ascii="Times-Roman" w:hAnsi="Times-Roman" w:cs="Times-Roman"/>
        </w:rPr>
        <w:t xml:space="preserve">mokykloje) </w:t>
      </w:r>
      <w:r>
        <w:rPr>
          <w:rFonts w:ascii="TimesNewRoman" w:hAnsi="TimesNewRoman" w:cs="TimesNewRoman"/>
        </w:rPr>
        <w:t>tvarkos aprašo (toliau – tvarkos aprašas) paskirtis – padėti mokykl</w:t>
      </w:r>
      <w:r>
        <w:rPr>
          <w:rFonts w:ascii="Times-Roman" w:hAnsi="Times-Roman" w:cs="Times-Roman"/>
        </w:rPr>
        <w:t>ai</w:t>
      </w:r>
      <w:r w:rsidR="00AD6C52">
        <w:rPr>
          <w:rFonts w:ascii="Times-Roman" w:hAnsi="Times-Roman" w:cs="Times-Roman"/>
        </w:rPr>
        <w:t xml:space="preserve"> </w:t>
      </w:r>
      <w:r>
        <w:rPr>
          <w:rFonts w:ascii="TimesNewRoman" w:hAnsi="TimesNewRoman" w:cs="TimesNewRoman"/>
        </w:rPr>
        <w:t>užtikrinti sveiką, saugią, užkertančią kelią smurto, prievartos apraiškoms aplinką, kuri yra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psi</w:t>
      </w:r>
      <w:r>
        <w:rPr>
          <w:rFonts w:ascii="TimesNewRoman" w:hAnsi="TimesNewRoman" w:cs="TimesNewRoman"/>
        </w:rPr>
        <w:t>chologiškai, dvasiškai ir fiziškai saugi.</w:t>
      </w:r>
    </w:p>
    <w:p w14:paraId="1FAF2E2B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Tvarkos ap</w:t>
      </w:r>
      <w:r w:rsidR="00AD6C52">
        <w:rPr>
          <w:rFonts w:ascii="TimesNewRoman" w:hAnsi="TimesNewRoman" w:cs="TimesNewRoman"/>
        </w:rPr>
        <w:t>rašas nustato patyčių  stebėsenos</w:t>
      </w:r>
      <w:r>
        <w:rPr>
          <w:rFonts w:ascii="TimesNewRoman" w:hAnsi="TimesNewRoman" w:cs="TimesNewRoman"/>
        </w:rPr>
        <w:t xml:space="preserve">, 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prevencijos ir intervencijos vykdymą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mokykloje.</w:t>
      </w:r>
    </w:p>
    <w:p w14:paraId="1E8AE5D0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 Tvarkos aprašas remiasi šiais principais:</w:t>
      </w:r>
    </w:p>
    <w:p w14:paraId="519F2D42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.1. į patyčias būtina reaguoti nepriklausomai nuo jų turinio (dėl socialinės padėties, lyties,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seksualinės orientacijos, negalės, religinės ar tautinės priklausomybės, išskirtinių bruožų ar kt.) ir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formos;</w:t>
      </w:r>
    </w:p>
    <w:p w14:paraId="62982EDE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.2. kiekvienas mokyklos administracijos atstovas, mokytojas, švietimo pagalbos specialistas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ar kitas darbuotojas, pastebėjęs ar sužinojęs apie patyčias, turi reaguoti ir stabdyti;</w:t>
      </w:r>
    </w:p>
    <w:p w14:paraId="034AD817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3.3. </w:t>
      </w:r>
      <w:r>
        <w:rPr>
          <w:rFonts w:ascii="TimesNewRoman" w:hAnsi="TimesNewRoman" w:cs="TimesNewRoman"/>
        </w:rPr>
        <w:t>veiksmų turi būti imamasi visais atvejais, nepriklausomai nuo pranešančiųjų apie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patyčias amžiaus ir pareigų bei nepriklausomai nuo besityčiojančiųjų ar patiriančių patyčias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amžiaus ir pareigų</w:t>
      </w:r>
      <w:r>
        <w:rPr>
          <w:rFonts w:ascii="Times-Roman" w:hAnsi="Times-Roman" w:cs="Times-Roman"/>
        </w:rPr>
        <w:t>.</w:t>
      </w:r>
    </w:p>
    <w:p w14:paraId="69508ADF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4</w:t>
      </w:r>
      <w:r>
        <w:rPr>
          <w:rFonts w:ascii="TimesNewRoman" w:hAnsi="TimesNewRoman" w:cs="TimesNewRoman"/>
        </w:rPr>
        <w:t>. Visi mokyklos bendruomenės nariai (mokiniai, administracijos atstovai, mokytojai,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švietimo pagalbos specialistai, tėvai (globėjai, rūpintojai), kiti darbuotojai) turi būti supažindinti su</w:t>
      </w:r>
      <w:r w:rsidR="00AD6C5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mokyklos patyčių prevencijos ir intervencijos vykdymo tvarka</w:t>
      </w:r>
      <w:r>
        <w:rPr>
          <w:rFonts w:ascii="Times-Roman" w:hAnsi="Times-Roman" w:cs="Times-Roman"/>
        </w:rPr>
        <w:t>.</w:t>
      </w:r>
    </w:p>
    <w:p w14:paraId="51EC86C6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>. Tvarkos apraše vartojamos sąvokos patyčių formoms apibūdinti:</w:t>
      </w:r>
    </w:p>
    <w:p w14:paraId="79FB2AC6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>.1. patyčios – tai psichologinę ar fizinę jėgos persvarą turinčio asmens ar asmenų grupės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tyčiniai, pasikartojantys veiksmai siekiant pažeminti, įžeisti, įskaudinti ar kaip kitaip sukelti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psichologinę ar fizinę žalą kitam asmeniui. Patyčios gali būti tiesioginės (atvirai puolant ir/ar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užgauliojant) ir/ar netiesioginės (skaudinant be tiesioginės agresijos):</w:t>
      </w:r>
    </w:p>
    <w:p w14:paraId="33A4EDC2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.1.1. </w:t>
      </w:r>
      <w:r>
        <w:rPr>
          <w:rFonts w:ascii="TimesNewRoman" w:hAnsi="TimesNewRoman" w:cs="TimesNewRoman"/>
          <w:b/>
        </w:rPr>
        <w:t>žodinės patyčios</w:t>
      </w:r>
      <w:r>
        <w:rPr>
          <w:rFonts w:ascii="TimesNewRoman" w:hAnsi="TimesNewRoman" w:cs="TimesNewRoman"/>
        </w:rPr>
        <w:t>: pravardžiavimas, grasinimas, ujimas, užgauliojimas, užkabinėjimas,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erzinimas, žeminimas ir </w:t>
      </w:r>
      <w:r>
        <w:rPr>
          <w:rFonts w:ascii="Times-Roman" w:hAnsi="Times-Roman" w:cs="Times-Roman"/>
        </w:rPr>
        <w:t>kt.;</w:t>
      </w:r>
    </w:p>
    <w:p w14:paraId="594200D2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lastRenderedPageBreak/>
        <w:t>5</w:t>
      </w:r>
      <w:r>
        <w:rPr>
          <w:rFonts w:ascii="TimesNewRoman" w:hAnsi="TimesNewRoman" w:cs="TimesNewRoman"/>
        </w:rPr>
        <w:t xml:space="preserve">.1.2. </w:t>
      </w:r>
      <w:r>
        <w:rPr>
          <w:rFonts w:ascii="TimesNewRoman" w:hAnsi="TimesNewRoman" w:cs="TimesNewRoman"/>
          <w:b/>
        </w:rPr>
        <w:t>fizinės patyčios</w:t>
      </w:r>
      <w:r>
        <w:rPr>
          <w:rFonts w:ascii="TimesNewRoman" w:hAnsi="TimesNewRoman" w:cs="TimesNewRoman"/>
        </w:rPr>
        <w:t>: mušimas, spardymas, spaudimas, dusinimas, užkabinėjimas, turtinė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žala ir kt.;</w:t>
      </w:r>
    </w:p>
    <w:p w14:paraId="54264DDB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.1.3. </w:t>
      </w:r>
      <w:r>
        <w:rPr>
          <w:rFonts w:ascii="TimesNewRoman" w:hAnsi="TimesNewRoman" w:cs="TimesNewRoman"/>
          <w:b/>
        </w:rPr>
        <w:t>socialinės patyčios</w:t>
      </w:r>
      <w:r>
        <w:rPr>
          <w:rFonts w:ascii="TimesNewRoman" w:hAnsi="TimesNewRoman" w:cs="TimesNewRoman"/>
        </w:rPr>
        <w:t>: socialinė izoliacija arba tyčinė atskirtis, gandų skleidimas ir kt.;</w:t>
      </w:r>
    </w:p>
    <w:p w14:paraId="5C85B508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>.1.4.</w:t>
      </w:r>
      <w:r>
        <w:rPr>
          <w:rFonts w:ascii="TimesNewRoman" w:hAnsi="TimesNewRoman" w:cs="TimesNewRoman"/>
          <w:b/>
        </w:rPr>
        <w:t>elektroninės patyčios</w:t>
      </w:r>
      <w:r>
        <w:rPr>
          <w:rFonts w:ascii="TimesNewRoman" w:hAnsi="TimesNewRoman" w:cs="TimesNewRoman"/>
        </w:rPr>
        <w:t>: skaudinančių ir gąsdinančių asmeninių tekstinių žinučių ir/ar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paveikslėlių siuntinėjimas, viešų gandų skleidimas, asmeninių duomenų ir komentarų skelbimas,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tapatybės pasisavinimas siekiant sugriauti gerą vardą arba santykius, pažeminti ir kt.</w:t>
      </w:r>
    </w:p>
    <w:p w14:paraId="107ED205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.2. </w:t>
      </w:r>
      <w:r>
        <w:rPr>
          <w:rFonts w:ascii="TimesNewRoman" w:hAnsi="TimesNewRoman" w:cs="TimesNewRoman"/>
          <w:b/>
        </w:rPr>
        <w:t>patyčias patiriantis vaikas</w:t>
      </w:r>
      <w:r>
        <w:rPr>
          <w:rFonts w:ascii="TimesNewRoman" w:hAnsi="TimesNewRoman" w:cs="TimesNewRoman"/>
        </w:rPr>
        <w:t xml:space="preserve"> – mokinys, iš kurio yra tyčiojamasi;</w:t>
      </w:r>
    </w:p>
    <w:p w14:paraId="6C4BC2AF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.3. </w:t>
      </w:r>
      <w:r>
        <w:rPr>
          <w:rFonts w:ascii="TimesNewRoman" w:hAnsi="TimesNewRoman" w:cs="TimesNewRoman"/>
          <w:b/>
        </w:rPr>
        <w:t>besityčiojantysis</w:t>
      </w:r>
      <w:r>
        <w:rPr>
          <w:rFonts w:ascii="TimesNewRoman" w:hAnsi="TimesNewRoman" w:cs="TimesNewRoman"/>
        </w:rPr>
        <w:t xml:space="preserve"> – mokinys ar suaugęs, inicijuojantis patyčias ir/ar prisidedantis prie jų;</w:t>
      </w:r>
    </w:p>
    <w:p w14:paraId="3178AE9C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.4. </w:t>
      </w:r>
      <w:r>
        <w:rPr>
          <w:rFonts w:ascii="TimesNewRoman" w:hAnsi="TimesNewRoman" w:cs="TimesNewRoman"/>
          <w:b/>
        </w:rPr>
        <w:t>patyčias patiriantis suaugęs</w:t>
      </w:r>
      <w:r>
        <w:rPr>
          <w:rFonts w:ascii="TimesNewRoman" w:hAnsi="TimesNewRoman" w:cs="TimesNewRoman"/>
        </w:rPr>
        <w:t xml:space="preserve"> – administracijos atstovas, mokytojas, švietimo pagalbos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specialistas ar kitas darbuoto</w:t>
      </w:r>
      <w:r>
        <w:rPr>
          <w:rFonts w:ascii="TimesNewRoman" w:hAnsi="TimesNewRoman" w:cs="TimesNewRoman"/>
        </w:rPr>
        <w:t>jas, iš kurio tyčiojasi mokinys (</w:t>
      </w:r>
      <w:r>
        <w:rPr>
          <w:rFonts w:ascii="Times-Roman" w:hAnsi="Times-Roman" w:cs="Times-Roman"/>
        </w:rPr>
        <w:t>-iai);</w:t>
      </w:r>
    </w:p>
    <w:p w14:paraId="7DCF5409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.5. </w:t>
      </w:r>
      <w:r>
        <w:rPr>
          <w:rFonts w:ascii="TimesNewRoman" w:hAnsi="TimesNewRoman" w:cs="TimesNewRoman"/>
          <w:b/>
        </w:rPr>
        <w:t>patyčių stebėtojas</w:t>
      </w:r>
      <w:r>
        <w:rPr>
          <w:rFonts w:ascii="TimesNewRoman" w:hAnsi="TimesNewRoman" w:cs="TimesNewRoman"/>
        </w:rPr>
        <w:t xml:space="preserve"> – mokinys, matantis ar žinantis apie patyčias;</w:t>
      </w:r>
    </w:p>
    <w:p w14:paraId="15D7D469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>.6.</w:t>
      </w:r>
      <w:r>
        <w:rPr>
          <w:rFonts w:ascii="TimesNewRoman" w:hAnsi="TimesNewRoman" w:cs="TimesNewRoman"/>
          <w:b/>
        </w:rPr>
        <w:t>patyčių prevencija</w:t>
      </w:r>
      <w:r>
        <w:rPr>
          <w:rFonts w:ascii="TimesNewRoman" w:hAnsi="TimesNewRoman" w:cs="TimesNewRoman"/>
        </w:rPr>
        <w:t xml:space="preserve"> – veikla, skirta patyčių rizikai mažinti imantis mokyklosbendruomenės narių (vaikų, administracijos atstovų, mokytojų, švietimo pagalbos specialistų, kitųdarbuotojų, tėvų (globėjų, rūpintojų) švietimo, informavimo ir kitų priemonių;</w:t>
      </w:r>
    </w:p>
    <w:p w14:paraId="13FC6C6E" w14:textId="77777777" w:rsidR="00CB60E8" w:rsidRDefault="008D4312" w:rsidP="008D431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                </w:t>
      </w:r>
      <w:r w:rsidR="00CB60E8">
        <w:rPr>
          <w:rFonts w:ascii="Times-Roman" w:hAnsi="Times-Roman" w:cs="Times-Roman"/>
        </w:rPr>
        <w:t>5</w:t>
      </w:r>
      <w:r w:rsidR="00CB60E8">
        <w:rPr>
          <w:rFonts w:ascii="TimesNewRoman" w:hAnsi="TimesNewRoman" w:cs="TimesNewRoman"/>
        </w:rPr>
        <w:t>.7.</w:t>
      </w:r>
      <w:r w:rsidR="00CB60E8">
        <w:rPr>
          <w:rFonts w:ascii="TimesNewRoman" w:hAnsi="TimesNewRoman" w:cs="TimesNewRoman"/>
          <w:b/>
        </w:rPr>
        <w:t>patyčių intervencija</w:t>
      </w:r>
      <w:r w:rsidR="00CB60E8">
        <w:rPr>
          <w:rFonts w:ascii="TimesNewRoman" w:hAnsi="TimesNewRoman" w:cs="TimesNewRoman"/>
        </w:rPr>
        <w:t xml:space="preserve"> – visuma priemonių, taikomų visiems patyčių dalyviams(patiriantiems, besityčiojantiems, stebėtojams), esant poreikiui įtraukiant mokinių tėvus (globėjus,</w:t>
      </w:r>
      <w:r>
        <w:rPr>
          <w:rFonts w:ascii="TimesNewRoman" w:hAnsi="TimesNewRoman" w:cs="TimesNewRoman"/>
        </w:rPr>
        <w:t xml:space="preserve"> </w:t>
      </w:r>
      <w:r w:rsidR="00CB60E8">
        <w:rPr>
          <w:rFonts w:ascii="TimesNewRoman" w:hAnsi="TimesNewRoman" w:cs="TimesNewRoman"/>
        </w:rPr>
        <w:t>rūpintojus);</w:t>
      </w:r>
    </w:p>
    <w:p w14:paraId="55D878D9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.8. </w:t>
      </w:r>
      <w:r>
        <w:rPr>
          <w:rFonts w:ascii="TimesNewRoman" w:hAnsi="TimesNewRoman" w:cs="TimesNewRoman"/>
          <w:b/>
        </w:rPr>
        <w:t>patyčių prevencijos ir intervencijos stebėsena</w:t>
      </w:r>
      <w:r>
        <w:rPr>
          <w:rFonts w:ascii="TimesNewRoman" w:hAnsi="TimesNewRoman" w:cs="TimesNewRoman"/>
        </w:rPr>
        <w:t xml:space="preserve"> – patyčių situacijos mokykloje stebėjimas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renkant, analizuojant faktus ir informaciją, svarbią šio reiškinio geresniam pažinimui bei valdymui,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reiškinio tolesnės raidos ir galimo poveikio prognozavimas.</w:t>
      </w:r>
    </w:p>
    <w:p w14:paraId="6CA10235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6</w:t>
      </w:r>
      <w:r>
        <w:rPr>
          <w:rFonts w:ascii="TimesNewRoman" w:hAnsi="TimesNewRoman" w:cs="TimesNewRoman"/>
        </w:rPr>
        <w:t>. Tvarkos aprašas parengtas vadovaujantis Patyčių prevencijos ir intervencijos vykdymo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Vilniaus miesto bendrojo ugdymo mokyklose tvarkos aprašu, Jungtinių Tautų vaiko teisių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konvencija, Lietuvos Respubli</w:t>
      </w:r>
      <w:r>
        <w:rPr>
          <w:rFonts w:ascii="TimesNewRoman" w:hAnsi="TimesNewRoman" w:cs="TimesNewRoman"/>
        </w:rPr>
        <w:t>kos švietimo įstatymu, Lietuvos Respublikos vaiko minimalios ir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vidutinės priežiūros įstatymu, Lietuvos Respublikos vaiko teisių apsaugos pagrindų įstatymu,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Lietuvos Respublikos vietos savivaldos įstatymu, kitais įstatymų įgyvendinamaisiais teisės aktais.</w:t>
      </w:r>
    </w:p>
    <w:p w14:paraId="77DEA23D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3302E915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11B4AC43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5B4153D0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II. PATYČIŲ STEBĖSENA IR PREVENCIJA MOKYKLOJE</w:t>
      </w:r>
    </w:p>
    <w:p w14:paraId="74394BB8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7. Patyčių prevencija ir intervencija yra svarbi mokyklos veiklos dalis, kurios planavimu,</w:t>
      </w:r>
      <w:r w:rsidR="008D4312">
        <w:rPr>
          <w:rFonts w:ascii="TimesNewRoman" w:hAnsi="TimesNewRoman" w:cs="TimesNewRoman"/>
        </w:rPr>
        <w:t xml:space="preserve"> organizavimu ir stebė</w:t>
      </w:r>
      <w:r>
        <w:rPr>
          <w:rFonts w:ascii="TimesNewRoman" w:hAnsi="TimesNewRoman" w:cs="TimesNewRoman"/>
        </w:rPr>
        <w:t>sena rūpinasi mokyklos vadovas, vaiko gerovės komisijos nariai, klasių</w:t>
      </w:r>
      <w:r w:rsidR="008D4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vadovai, o ją vykdo visi mokyklos bendruomenės nariai.</w:t>
      </w:r>
    </w:p>
    <w:p w14:paraId="551AC708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8. Mokyklos vadovas yra atsakingas už Mokyklos patyčių prevencijos ir intervencijos vykdymo tvarkos aprašo parengimą ir vykdymą, už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stebėsenos rezultatais paremto kasmetinio mokyklos patyčių prevencijos priemonių plano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parengimą, pristatymą mokyklos bendruomenei ir vykdymą.</w:t>
      </w:r>
    </w:p>
    <w:p w14:paraId="7F525B0A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 Patyčių prevencijos ir intervencijos vykdymo tvarkos įgyvendinimą koordinuoja nemažiau kaip trys atsakingi asmenys. Mokyklos vadovas jais paskiria vaiko gerovės komisijos narius</w:t>
      </w:r>
      <w:r>
        <w:rPr>
          <w:rFonts w:ascii="Times-Roman" w:hAnsi="Times-Roman" w:cs="Times-Roman"/>
        </w:rPr>
        <w:t>, kurie kasmet:</w:t>
      </w:r>
    </w:p>
    <w:p w14:paraId="157B865F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9.1. inicijuoja anoniminę vaikų apklausą ir apibendrina jos rezultatus;</w:t>
      </w:r>
    </w:p>
    <w:p w14:paraId="3EDEA82E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9.2. surenka apibendrintus duomenis iš klasių vadovų dėl mokykloje fiksuotų pranešimų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apie patyčias ir atlieka jų analizę (ne rečiau kaip kartą </w:t>
      </w:r>
      <w:r>
        <w:rPr>
          <w:rFonts w:ascii="Times-Roman" w:hAnsi="Times-Roman" w:cs="Times-Roman"/>
        </w:rPr>
        <w:t>per metus);</w:t>
      </w:r>
    </w:p>
    <w:p w14:paraId="7EE6B2FD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9.3. remiantis apklausos </w:t>
      </w:r>
      <w:r>
        <w:rPr>
          <w:rFonts w:ascii="TimesNewRoman" w:hAnsi="TimesNewRoman" w:cs="TimesNewRoman"/>
        </w:rPr>
        <w:t>ir pranešimų apie patyčias analizės duomenimis rengia patyčių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prevencijos ir intervencijos priemonių planą;</w:t>
      </w:r>
    </w:p>
    <w:p w14:paraId="736DA2A5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9.4. aptaria turimą informaciją, svarsto prevencijos ir intervencijos priemonių taikymo plano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turinį vaiko gerovės komisijos posėdyje;</w:t>
      </w:r>
    </w:p>
    <w:p w14:paraId="50059531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9.5. teikia </w:t>
      </w:r>
      <w:r>
        <w:rPr>
          <w:rFonts w:ascii="TimesNewRoman" w:hAnsi="TimesNewRoman" w:cs="TimesNewRoman"/>
        </w:rPr>
        <w:t>siūlymus mokyklos vadovui dėl patyčių prevencijos ir intervencijos priemonių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įgyvendinimo mokykloje, mokyklos darbuotojų kvalifikacijos tobulinimo patyčių prevencijos ar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intervencijos srityje ir kitais klausimais;</w:t>
      </w:r>
    </w:p>
    <w:p w14:paraId="01395F62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9.6. teikia siūlymus mokyklos vadovui dėl Mokyklos patyčių prevencijos ir intervencijos vykdymo tvarkos aprašo tobulinimo;</w:t>
      </w:r>
    </w:p>
    <w:p w14:paraId="110CD945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9.7. atlieka kitus mokyklos patyčių prevencijos ir intervencijos vykdymo tvarkoje numatytus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veiksmus.</w:t>
      </w:r>
    </w:p>
    <w:p w14:paraId="34F7D50E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10. Klasės vadovai kasmet išanalizuoja ir apibendrina turimus pranešimus apie patyčias,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informuoja vaiko gerovės komisijos narius, koordinuojančius vykdymo tvarką, apie prevencijos,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intervencijos taikomų priemonių rezultatus klasėje, teikia kitą svarbią informaciją, susijusią su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patyčiomis.</w:t>
      </w:r>
    </w:p>
    <w:p w14:paraId="22B546C7" w14:textId="77777777" w:rsidR="005F0756" w:rsidRDefault="005F0756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1F690378" w14:textId="77777777" w:rsidR="005F0756" w:rsidRDefault="005F0756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1AB6D326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III. PATYČIŲ INTERVENCIJA MOKYKLOJE</w:t>
      </w:r>
    </w:p>
    <w:p w14:paraId="72CF0BA4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11. Visais įtariamų ir realių patyčių atvejais kiekvienas mokyklos administracijos atstovas,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mokytojas ar švietimo pagalbos specialistas, </w:t>
      </w:r>
      <w:r>
        <w:rPr>
          <w:rFonts w:ascii="Times-Roman" w:hAnsi="Times-Roman" w:cs="Times-Roman"/>
        </w:rPr>
        <w:t>kitas darbuotojas reaguodamas:</w:t>
      </w:r>
    </w:p>
    <w:p w14:paraId="0BFE88EE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11.1. įsikiša įtarus ir/ar pastebėjus patyčias – nutraukia bet kokius tokį įtarimą keliančius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veiksmus;</w:t>
      </w:r>
    </w:p>
    <w:p w14:paraId="3ED7D55F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11.2. </w:t>
      </w:r>
      <w:r>
        <w:rPr>
          <w:rFonts w:ascii="TimesNewRoman" w:hAnsi="TimesNewRoman" w:cs="TimesNewRoman"/>
        </w:rPr>
        <w:t>primena mokiniui, kuris tyčiojasi, mokyklos nuostatas ir elgesio taisykles;</w:t>
      </w:r>
    </w:p>
    <w:p w14:paraId="79217F37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11.3. esant pagalbos mokinio sveikatai ir gyvybei reikalingumui, kreipiasi į pagalbą galinčius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suteikti asmenis (tėvus (globėjus, rūpintojus) ar mokyklos darbuotojus) ar instituci</w:t>
      </w:r>
      <w:r>
        <w:rPr>
          <w:rFonts w:ascii="Times-Roman" w:hAnsi="Times-Roman" w:cs="Times-Roman"/>
        </w:rPr>
        <w:t>jas (pvz., policija,</w:t>
      </w:r>
      <w:r w:rsidR="005F075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greitoji pagalba);</w:t>
      </w:r>
    </w:p>
    <w:p w14:paraId="151A5BCA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11.4. informuoja klasės vadovą apie įtariamas ir/ar įvykusias patyčias;</w:t>
      </w:r>
    </w:p>
    <w:p w14:paraId="2F402322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11.5. atlieka kitus Mokyklos patyčių prevencijos ir intervencijos vykdymo tvarkos apraše numatytus veiksmus.</w:t>
      </w:r>
    </w:p>
    <w:p w14:paraId="4A90A585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12</w:t>
      </w:r>
      <w:r>
        <w:rPr>
          <w:rFonts w:ascii="TimesNewRoman" w:hAnsi="TimesNewRoman" w:cs="TimesNewRoman"/>
        </w:rPr>
        <w:t xml:space="preserve">. Klasės vadovo, administracijos, švietimo </w:t>
      </w:r>
      <w:r>
        <w:rPr>
          <w:rFonts w:ascii="Times-Roman" w:hAnsi="Times-Roman" w:cs="Times-Roman"/>
        </w:rPr>
        <w:t>pagalbos specialisto ar kito darbuotojo veiksmai</w:t>
      </w:r>
      <w:r>
        <w:rPr>
          <w:rFonts w:ascii="TimesNewRoman" w:hAnsi="TimesNewRoman" w:cs="TimesNewRoman"/>
        </w:rPr>
        <w:t xml:space="preserve"> įtarus ir/ar pastebėjus elektronines patyčias ar gavus apie jas pranešimą:</w:t>
      </w:r>
    </w:p>
    <w:p w14:paraId="2A2AB4D0" w14:textId="77777777" w:rsidR="00CB60E8" w:rsidRDefault="00CB60E8" w:rsidP="00CB60E8">
      <w:pPr>
        <w:shd w:val="clear" w:color="auto" w:fill="FFFFFF"/>
        <w:spacing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12.1 išsaugo vykstančių elektroninių patyčių įrodymus ir nedelsiant imasi visų reikiamų priemonių elektroninėms patyčioms sustabdyti;</w:t>
      </w:r>
    </w:p>
    <w:p w14:paraId="43674CB4" w14:textId="77777777" w:rsidR="00CB60E8" w:rsidRDefault="00CB60E8" w:rsidP="00CB60E8">
      <w:pPr>
        <w:shd w:val="clear" w:color="auto" w:fill="FFFFFF"/>
        <w:spacing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12.2.  įvertina grėsmę mokiniui, jo sveikatai ir esant poreikiui kreipiasi į pagalbą galinčius suteikti asmenis (tėvus (globėjus rūpintojus) ar mokyklos darbuotojus) ar institucijas (pvz., policija, greitoji pagalba);</w:t>
      </w:r>
    </w:p>
    <w:p w14:paraId="6CF6779F" w14:textId="77777777" w:rsidR="00CB60E8" w:rsidRDefault="00CB60E8" w:rsidP="00CB60E8">
      <w:pPr>
        <w:shd w:val="clear" w:color="auto" w:fill="FFFFFF"/>
        <w:spacing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12.3. surenka informaciją apie besityčiojančių tapatybę, dalyvių skaičių ir kitus galimai svarbius faktus;</w:t>
      </w:r>
    </w:p>
    <w:p w14:paraId="4657ED9F" w14:textId="77777777" w:rsidR="00CB60E8" w:rsidRDefault="00CB60E8" w:rsidP="00CB60E8">
      <w:pPr>
        <w:shd w:val="clear" w:color="auto" w:fill="FFFFFF"/>
        <w:spacing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 12.4. informuoja klasės mokytoją apie elektronines patyčias ir pateikia įrodymus (išsaugotą informaciją);</w:t>
      </w:r>
    </w:p>
    <w:p w14:paraId="3643C51A" w14:textId="77777777" w:rsidR="00CB60E8" w:rsidRDefault="00CB60E8" w:rsidP="00CB60E8">
      <w:pPr>
        <w:shd w:val="clear" w:color="auto" w:fill="FFFFFF"/>
        <w:spacing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 12.5. atlieka kitus Mokyklos tvarkos apraše  numatytus veiksmus.</w:t>
      </w:r>
    </w:p>
    <w:p w14:paraId="60ED5634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13. Klasės vadovas gavęs informaciją apie įtariamas ir/ar įvykusias patyčias:</w:t>
      </w:r>
    </w:p>
    <w:p w14:paraId="0C10E7FA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13.1. užpildo įvykio fiksavimo formą;</w:t>
      </w:r>
    </w:p>
    <w:p w14:paraId="7FA0288D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13.2. organizuoja individualius pokalbius su p</w:t>
      </w:r>
      <w:r>
        <w:rPr>
          <w:rFonts w:ascii="TimesNewRoman" w:hAnsi="TimesNewRoman" w:cs="TimesNewRoman"/>
        </w:rPr>
        <w:t>atyčių dalyviais, informuoja jų tėvus (globėjus,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rūpintojus), esant poreikiui kviečia mokinių tėvus dalyvauti pokalbiuose;</w:t>
      </w:r>
    </w:p>
    <w:p w14:paraId="3E40950B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13.3. atlieka kitus </w:t>
      </w:r>
      <w:r>
        <w:rPr>
          <w:rFonts w:ascii="TimesNewRoman" w:hAnsi="TimesNewRoman" w:cs="TimesNewRoman"/>
        </w:rPr>
        <w:t>Mokyklos patyčių prevencijos ir intervencijos vykdymo tvarkos apraše numatytus veiksmus.</w:t>
      </w:r>
    </w:p>
    <w:p w14:paraId="4EA2AF85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14. Klasės vadovas nesiliaujant patyčioms ar esant sudėtingesniam patyčių atvejui kreipiasi į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mokyklos vaiko gerovės komisiją ir/ar administraciją 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ir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perduoda surinktus faktus apie netinkamą elgesį.</w:t>
      </w:r>
    </w:p>
    <w:p w14:paraId="52346A11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15. Mokyklos vaiko gerovės komisija įvertinus turimą informaciją:</w:t>
      </w:r>
    </w:p>
    <w:p w14:paraId="3FD5E578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15.1 numato </w:t>
      </w:r>
      <w:r>
        <w:rPr>
          <w:rFonts w:ascii="TimesNewRoman" w:hAnsi="TimesNewRoman" w:cs="TimesNewRoman"/>
        </w:rPr>
        <w:t>veiksmų planą, supažindina su jo nevykdymo pasekmėmis skriaudėją ir jo tėvus(globėjus, rūpintojus) esant poreikiui koreguoja veiksmų planą;</w:t>
      </w:r>
    </w:p>
    <w:p w14:paraId="0BD0F787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15.2. informuoja mokyklos vadovą apie esamą situaciją;</w:t>
      </w:r>
    </w:p>
    <w:p w14:paraId="6AB49BBB" w14:textId="77777777" w:rsidR="00CB60E8" w:rsidRDefault="00CB60E8" w:rsidP="00CB60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15.3 atlieka kitus mokyklos tvarkos apraše numatytus veiksmus.</w:t>
      </w:r>
    </w:p>
    <w:p w14:paraId="2DC73CC9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color w:val="000000"/>
          <w:shd w:val="clear" w:color="auto" w:fill="FFFFFF"/>
        </w:rPr>
        <w:t>16. Mokiniui pasityčiojus iš administracijos atstovo, mokytojo, švietimo pagalbos specialisto ar kito darbuotojo asmuo pastebėjęs ir/ar įtaręs patyčias turėtų informuoti mokyklos vadovą, kuris imasi Mokyklos tvarkos apraše  ar kituose mokyklos dokumentuose numatytų veiksmų.</w:t>
      </w:r>
    </w:p>
    <w:p w14:paraId="4F73BB6B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17</w:t>
      </w:r>
      <w:r>
        <w:rPr>
          <w:rFonts w:ascii="TimesNewRoman" w:hAnsi="TimesNewRoman" w:cs="TimesNewRoman"/>
        </w:rPr>
        <w:t>. Administracijos atstovui, mokytojui, švietimo pagalbos specialistui ar kitam darbuotojui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pasityčiojus iš mokinio asmuo pastebėjęs ir/ar įtaręs patyčias turėtų informuoti mokyklos vadovą,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kuris imasi mokyklos tvarkos apraše ar kituose mokyklos dokumentuose numatytų veiksmų.</w:t>
      </w:r>
    </w:p>
    <w:p w14:paraId="25E9CDE4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18</w:t>
      </w:r>
      <w:r>
        <w:rPr>
          <w:rFonts w:ascii="TimesNewRoman" w:hAnsi="TimesNewRoman" w:cs="TimesNewRoman"/>
        </w:rPr>
        <w:t>. Mokyklos vadovas, sužinojęs apie mokyklos darbuotojo patiriamas patyčias arba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mokyklos darbuotojo tyčiojimąsi, privalo nedelsiant imtis priemonių, numatytų Mokyklos patyčių prevencijos ir intervencijos vykdymo tvarkos apraše.</w:t>
      </w:r>
    </w:p>
    <w:p w14:paraId="158C6B63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19</w:t>
      </w:r>
      <w:r>
        <w:rPr>
          <w:rFonts w:ascii="TimesNewRoman" w:hAnsi="TimesNewRoman" w:cs="TimesNewRoman"/>
        </w:rPr>
        <w:t>. Kitiems patyčių dalyviams pagal individualius poreikius mokykloje teikiama švietimo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pagalbos specialistų ar pedagogų pagalba.</w:t>
      </w:r>
    </w:p>
    <w:p w14:paraId="47007A59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20. Tais atvejais, kai mokykloje nėra švietimo pagalbos specialistų ar yra kitos priežastys, dėl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kurių negali būti teikiama švietimo ar kita pagalba ar netikslinga ją teikti mokykloje, klasės vadovas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ir/ar administracijos atstovas nukreipia mokinį ir jo tėvus (globėjus, rūpintojus) į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Savivaldybės švietimo pagalbos įstaigą.</w:t>
      </w:r>
    </w:p>
    <w:p w14:paraId="786289D0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14:paraId="774DD676" w14:textId="77777777" w:rsidR="00CB60E8" w:rsidRDefault="00CB60E8" w:rsidP="00CB60E8">
      <w:pPr>
        <w:autoSpaceDE w:val="0"/>
        <w:autoSpaceDN w:val="0"/>
        <w:adjustRightInd w:val="0"/>
        <w:spacing w:line="36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IV. BAIGIAMOSIOS NUOSTATOS</w:t>
      </w:r>
    </w:p>
    <w:p w14:paraId="00296E46" w14:textId="77777777" w:rsidR="00B774FF" w:rsidRDefault="00CB60E8" w:rsidP="00CB60E8">
      <w:pPr>
        <w:spacing w:line="360" w:lineRule="auto"/>
      </w:pPr>
      <w:r>
        <w:rPr>
          <w:rFonts w:ascii="Times-Roman" w:hAnsi="Times-Roman" w:cs="Times-Roman"/>
        </w:rPr>
        <w:t>21</w:t>
      </w:r>
      <w:r>
        <w:rPr>
          <w:rFonts w:ascii="TimesNewRoman" w:hAnsi="TimesNewRoman" w:cs="TimesNewRoman"/>
        </w:rPr>
        <w:t>. Visi dokumentai, esantys mokinio asmens byloje, ir duomenys, susiję su mokiniu ir jo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asmeniniu gyvenimu, yra konfidencialūs ir naudojami tik tiek, kiek tai būtina atsakingiems</w:t>
      </w:r>
      <w:r w:rsidR="005F0756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fiziniams ar juridiniams asmenims atlikti pavestas f</w:t>
      </w:r>
      <w:r>
        <w:rPr>
          <w:rFonts w:ascii="TimesNewRoman" w:hAnsi="TimesNewRoman" w:cs="TimesNewRoman"/>
        </w:rPr>
        <w:t xml:space="preserve">unkcijas, užtikrinti mokinio teises ir teisėtus </w:t>
      </w:r>
      <w:r>
        <w:rPr>
          <w:rFonts w:ascii="Times-Roman" w:hAnsi="Times-Roman" w:cs="Times-Roman"/>
        </w:rPr>
        <w:t>interesus.</w:t>
      </w:r>
    </w:p>
    <w:sectPr w:rsidR="00B774FF" w:rsidSect="00B77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E8"/>
    <w:rsid w:val="00173397"/>
    <w:rsid w:val="005F0756"/>
    <w:rsid w:val="00685A75"/>
    <w:rsid w:val="008D4312"/>
    <w:rsid w:val="00AD6C52"/>
    <w:rsid w:val="00B774FF"/>
    <w:rsid w:val="00CB60E8"/>
    <w:rsid w:val="00D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F822"/>
  <w15:docId w15:val="{91679C81-AC4C-4D6D-AA36-0C0C805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6668</Words>
  <Characters>3801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Saltinelis12</dc:creator>
  <cp:lastModifiedBy>Saltinelis1</cp:lastModifiedBy>
  <cp:revision>6</cp:revision>
  <dcterms:created xsi:type="dcterms:W3CDTF">2017-03-23T12:13:00Z</dcterms:created>
  <dcterms:modified xsi:type="dcterms:W3CDTF">2022-11-10T14:40:00Z</dcterms:modified>
</cp:coreProperties>
</file>